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5C9E" w14:textId="77777777" w:rsidR="00812F6D" w:rsidRPr="00812F6D" w:rsidRDefault="00812F6D" w:rsidP="00812F6D">
      <w:pPr>
        <w:rPr>
          <w:rFonts w:ascii="Calibri" w:hAnsi="Calibri"/>
          <w:b/>
          <w:sz w:val="24"/>
          <w:szCs w:val="24"/>
        </w:rPr>
      </w:pPr>
      <w:r w:rsidRPr="00812F6D">
        <w:rPr>
          <w:rFonts w:ascii="Calibri" w:hAnsi="Calibri"/>
          <w:b/>
          <w:sz w:val="24"/>
          <w:szCs w:val="24"/>
        </w:rPr>
        <w:t xml:space="preserve">Group 3: Microbes </w:t>
      </w:r>
      <w:r w:rsidR="00C916DE">
        <w:rPr>
          <w:rFonts w:ascii="Calibri" w:hAnsi="Calibri"/>
          <w:b/>
          <w:sz w:val="24"/>
          <w:szCs w:val="24"/>
        </w:rPr>
        <w:t>educate immune cells</w:t>
      </w:r>
    </w:p>
    <w:p w14:paraId="2163DC63" w14:textId="77777777" w:rsidR="00BA2664" w:rsidRDefault="00422454" w:rsidP="00EA4E39">
      <w:pPr>
        <w:shd w:val="clear" w:color="auto" w:fill="FFFFFF"/>
        <w:spacing w:after="0" w:line="240" w:lineRule="auto"/>
        <w:rPr>
          <w:rFonts w:ascii="Calibri" w:hAnsi="Calibri"/>
        </w:rPr>
      </w:pPr>
      <w:r>
        <w:rPr>
          <w:rFonts w:ascii="Calibri" w:hAnsi="Calibri"/>
        </w:rPr>
        <w:t xml:space="preserve">Scientists frequently use model organisms, or organisms with certain desirable characteristics, to study various biological phenomena.  In one study by </w:t>
      </w:r>
      <w:proofErr w:type="spellStart"/>
      <w:r>
        <w:rPr>
          <w:rFonts w:ascii="Calibri" w:hAnsi="Calibri"/>
        </w:rPr>
        <w:t>Atarashi</w:t>
      </w:r>
      <w:proofErr w:type="spellEnd"/>
      <w:r>
        <w:rPr>
          <w:rFonts w:ascii="Calibri" w:hAnsi="Calibri"/>
        </w:rPr>
        <w:t xml:space="preserve"> and his colleagues, the team used mice to study how native microbes</w:t>
      </w:r>
      <w:r w:rsidR="002231D7">
        <w:rPr>
          <w:rFonts w:ascii="Calibri" w:hAnsi="Calibri"/>
        </w:rPr>
        <w:t xml:space="preserve">, specifically </w:t>
      </w:r>
      <w:r w:rsidR="002231D7" w:rsidRPr="002231D7">
        <w:rPr>
          <w:rFonts w:ascii="Calibri" w:hAnsi="Calibri"/>
          <w:i/>
        </w:rPr>
        <w:t>Clostridi</w:t>
      </w:r>
      <w:r w:rsidR="006E0056">
        <w:rPr>
          <w:rFonts w:ascii="Calibri" w:hAnsi="Calibri"/>
          <w:i/>
        </w:rPr>
        <w:t>um</w:t>
      </w:r>
      <w:r w:rsidR="002231D7">
        <w:rPr>
          <w:rFonts w:ascii="Calibri" w:hAnsi="Calibri"/>
        </w:rPr>
        <w:t>,</w:t>
      </w:r>
      <w:r>
        <w:rPr>
          <w:rFonts w:ascii="Calibri" w:hAnsi="Calibri"/>
        </w:rPr>
        <w:t xml:space="preserve"> contribute to the education of regulatory T cells</w:t>
      </w:r>
      <w:r w:rsidR="00B0584D">
        <w:rPr>
          <w:rFonts w:ascii="Calibri" w:hAnsi="Calibri"/>
        </w:rPr>
        <w:t>.</w:t>
      </w:r>
      <w:r w:rsidR="00B0584D" w:rsidRPr="00B0584D">
        <w:t xml:space="preserve"> </w:t>
      </w:r>
      <w:r w:rsidR="0088208E">
        <w:t>Regulatory</w:t>
      </w:r>
      <w:r w:rsidR="00B0584D">
        <w:t xml:space="preserve"> T cells </w:t>
      </w:r>
      <w:r w:rsidR="0088208E">
        <w:t xml:space="preserve">are </w:t>
      </w:r>
      <w:r w:rsidR="00B0584D">
        <w:t xml:space="preserve">responsible for identifying which cells of the human body are "self" and "foreign", and </w:t>
      </w:r>
      <w:r w:rsidR="0088208E">
        <w:t xml:space="preserve">are </w:t>
      </w:r>
      <w:r w:rsidR="00B0584D">
        <w:t xml:space="preserve">also in charge of regulating when the immune system should “turn off” after an invading pathogen has been eliminated. </w:t>
      </w:r>
      <w:r w:rsidR="00B0584D">
        <w:rPr>
          <w:rFonts w:ascii="Calibri" w:hAnsi="Calibri"/>
        </w:rPr>
        <w:t>Regulatory</w:t>
      </w:r>
      <w:r w:rsidR="00BA2664">
        <w:rPr>
          <w:rFonts w:ascii="Calibri" w:hAnsi="Calibri"/>
        </w:rPr>
        <w:t xml:space="preserve"> T cells</w:t>
      </w:r>
      <w:r w:rsidR="00B0584D">
        <w:rPr>
          <w:rFonts w:ascii="Calibri" w:hAnsi="Calibri"/>
        </w:rPr>
        <w:t xml:space="preserve"> also prevent</w:t>
      </w:r>
      <w:r w:rsidR="001130D7">
        <w:rPr>
          <w:rFonts w:ascii="Calibri" w:hAnsi="Calibri"/>
        </w:rPr>
        <w:t xml:space="preserve"> autoimmune diseases</w:t>
      </w:r>
      <w:r w:rsidR="00BA2664">
        <w:rPr>
          <w:rFonts w:ascii="Calibri" w:hAnsi="Calibri"/>
        </w:rPr>
        <w:t xml:space="preserve"> </w:t>
      </w:r>
      <w:r w:rsidR="00EF1C65">
        <w:rPr>
          <w:rFonts w:ascii="Calibri" w:hAnsi="Calibri"/>
        </w:rPr>
        <w:t xml:space="preserve">that have become increasingly prevalent in industrialized societies, </w:t>
      </w:r>
      <w:r w:rsidR="00BA2664">
        <w:rPr>
          <w:rFonts w:ascii="Calibri" w:hAnsi="Calibri"/>
        </w:rPr>
        <w:t xml:space="preserve">such as allergies, asthma, </w:t>
      </w:r>
      <w:r w:rsidR="00C916DE">
        <w:rPr>
          <w:rFonts w:ascii="Calibri" w:hAnsi="Calibri"/>
        </w:rPr>
        <w:t>and psoriasis</w:t>
      </w:r>
      <w:r w:rsidR="00BA2664">
        <w:rPr>
          <w:rFonts w:ascii="Calibri" w:hAnsi="Calibri"/>
        </w:rPr>
        <w:t>.</w:t>
      </w:r>
    </w:p>
    <w:p w14:paraId="0F0A8448" w14:textId="0B9AFDB3" w:rsidR="006A5395" w:rsidRDefault="006A5395" w:rsidP="00EA4E39">
      <w:pPr>
        <w:shd w:val="clear" w:color="auto" w:fill="FFFFFF"/>
        <w:spacing w:after="0" w:line="240" w:lineRule="auto"/>
        <w:rPr>
          <w:rFonts w:ascii="Calibri" w:hAnsi="Calibri"/>
        </w:rPr>
      </w:pPr>
    </w:p>
    <w:p w14:paraId="2181681E" w14:textId="2C7E2E17" w:rsidR="00AC138E" w:rsidRDefault="00BA2664" w:rsidP="00EA4E39">
      <w:pPr>
        <w:shd w:val="clear" w:color="auto" w:fill="FFFFFF"/>
        <w:spacing w:after="0" w:line="240" w:lineRule="auto"/>
        <w:rPr>
          <w:rFonts w:ascii="Calibri" w:hAnsi="Calibri"/>
        </w:rPr>
      </w:pPr>
      <w:r>
        <w:rPr>
          <w:rFonts w:ascii="Calibri" w:hAnsi="Calibri"/>
        </w:rPr>
        <w:t xml:space="preserve">Previous research showed that microbes of </w:t>
      </w:r>
      <w:r w:rsidR="00E45988">
        <w:rPr>
          <w:rFonts w:ascii="Calibri" w:hAnsi="Calibri"/>
        </w:rPr>
        <w:t xml:space="preserve">the colon </w:t>
      </w:r>
      <w:r w:rsidR="002231D7">
        <w:rPr>
          <w:rFonts w:ascii="Calibri" w:hAnsi="Calibri"/>
        </w:rPr>
        <w:t>help sti</w:t>
      </w:r>
      <w:r w:rsidR="006E0056">
        <w:rPr>
          <w:rFonts w:ascii="Calibri" w:hAnsi="Calibri"/>
        </w:rPr>
        <w:t xml:space="preserve">mulate regulatory T cells and help them to discern which types of microbes are helpful and which ones are harmful.  In the </w:t>
      </w:r>
      <w:proofErr w:type="spellStart"/>
      <w:r w:rsidR="006E0056">
        <w:rPr>
          <w:rFonts w:ascii="Calibri" w:hAnsi="Calibri"/>
        </w:rPr>
        <w:t>Atarashi</w:t>
      </w:r>
      <w:proofErr w:type="spellEnd"/>
      <w:r w:rsidR="006E0056">
        <w:rPr>
          <w:rFonts w:ascii="Calibri" w:hAnsi="Calibri"/>
        </w:rPr>
        <w:t xml:space="preserve"> study, the team inoculated</w:t>
      </w:r>
      <w:r w:rsidR="00DC5457">
        <w:rPr>
          <w:rFonts w:ascii="Calibri" w:hAnsi="Calibri"/>
        </w:rPr>
        <w:t xml:space="preserve"> (</w:t>
      </w:r>
      <w:r w:rsidR="00E45988">
        <w:rPr>
          <w:rFonts w:ascii="Calibri" w:hAnsi="Calibri"/>
        </w:rPr>
        <w:t>introduced a substance into the body of</w:t>
      </w:r>
      <w:r w:rsidR="00DC5457">
        <w:rPr>
          <w:rFonts w:ascii="Calibri" w:hAnsi="Calibri"/>
        </w:rPr>
        <w:t>)</w:t>
      </w:r>
      <w:r w:rsidR="006E0056">
        <w:rPr>
          <w:rFonts w:ascii="Calibri" w:hAnsi="Calibri"/>
        </w:rPr>
        <w:t xml:space="preserve"> 2-week old mice, </w:t>
      </w:r>
      <w:r w:rsidR="00AC138E">
        <w:rPr>
          <w:rFonts w:ascii="Calibri" w:hAnsi="Calibri"/>
        </w:rPr>
        <w:t>which</w:t>
      </w:r>
      <w:r w:rsidR="006E0056">
        <w:rPr>
          <w:rFonts w:ascii="Calibri" w:hAnsi="Calibri"/>
        </w:rPr>
        <w:t xml:space="preserve"> were grown in a laboratory setting that did not allow the colonization of </w:t>
      </w:r>
      <w:r w:rsidR="006E0056" w:rsidRPr="00AC138E">
        <w:rPr>
          <w:rFonts w:ascii="Calibri" w:hAnsi="Calibri"/>
          <w:i/>
        </w:rPr>
        <w:t>Clostridium</w:t>
      </w:r>
      <w:r w:rsidR="006E0056">
        <w:rPr>
          <w:rFonts w:ascii="Calibri" w:hAnsi="Calibri"/>
        </w:rPr>
        <w:t xml:space="preserve">, with a controlled amount of </w:t>
      </w:r>
      <w:r w:rsidR="006E0056" w:rsidRPr="00AC138E">
        <w:rPr>
          <w:rFonts w:ascii="Calibri" w:hAnsi="Calibri"/>
          <w:i/>
        </w:rPr>
        <w:t>Clostridium</w:t>
      </w:r>
      <w:r w:rsidR="00BC000F">
        <w:rPr>
          <w:rFonts w:ascii="Calibri" w:hAnsi="Calibri"/>
        </w:rPr>
        <w:t xml:space="preserve">. This way, </w:t>
      </w:r>
      <w:r w:rsidR="006E0056">
        <w:rPr>
          <w:rFonts w:ascii="Calibri" w:hAnsi="Calibri"/>
        </w:rPr>
        <w:t xml:space="preserve">they could monitor how much </w:t>
      </w:r>
      <w:r w:rsidR="006E0056" w:rsidRPr="00AC138E">
        <w:rPr>
          <w:rFonts w:ascii="Calibri" w:hAnsi="Calibri"/>
          <w:i/>
        </w:rPr>
        <w:t>Clostridium</w:t>
      </w:r>
      <w:r w:rsidR="003F23EC">
        <w:rPr>
          <w:rFonts w:ascii="Calibri" w:hAnsi="Calibri"/>
        </w:rPr>
        <w:t xml:space="preserve"> the mice were exposed to.  </w:t>
      </w:r>
      <w:r w:rsidR="00AC138E">
        <w:rPr>
          <w:rFonts w:ascii="Calibri" w:hAnsi="Calibri"/>
        </w:rPr>
        <w:t xml:space="preserve">The research team wanted to investigate whether </w:t>
      </w:r>
      <w:r w:rsidR="006E0056" w:rsidRPr="006E0056">
        <w:rPr>
          <w:rFonts w:ascii="Calibri" w:hAnsi="Calibri"/>
          <w:i/>
        </w:rPr>
        <w:t>Clostridi</w:t>
      </w:r>
      <w:r w:rsidR="006E0056">
        <w:rPr>
          <w:rFonts w:ascii="Calibri" w:hAnsi="Calibri"/>
          <w:i/>
        </w:rPr>
        <w:t>um</w:t>
      </w:r>
      <w:r w:rsidR="00AC138E">
        <w:rPr>
          <w:rFonts w:ascii="Calibri" w:hAnsi="Calibri"/>
        </w:rPr>
        <w:t xml:space="preserve"> </w:t>
      </w:r>
      <w:r w:rsidR="006E0056">
        <w:rPr>
          <w:rFonts w:ascii="Calibri" w:hAnsi="Calibri"/>
        </w:rPr>
        <w:t xml:space="preserve">could </w:t>
      </w:r>
      <w:r w:rsidR="00AC138E">
        <w:rPr>
          <w:rFonts w:ascii="Calibri" w:hAnsi="Calibri"/>
        </w:rPr>
        <w:t xml:space="preserve">not only </w:t>
      </w:r>
      <w:r w:rsidR="00C916DE">
        <w:rPr>
          <w:rFonts w:ascii="Calibri" w:hAnsi="Calibri"/>
        </w:rPr>
        <w:t>stimulate the production of</w:t>
      </w:r>
      <w:r w:rsidR="006E0056">
        <w:rPr>
          <w:rFonts w:ascii="Calibri" w:hAnsi="Calibri"/>
        </w:rPr>
        <w:t xml:space="preserve"> regulatory </w:t>
      </w:r>
      <w:r w:rsidR="00C916DE">
        <w:rPr>
          <w:rFonts w:ascii="Calibri" w:hAnsi="Calibri"/>
        </w:rPr>
        <w:t xml:space="preserve">T </w:t>
      </w:r>
      <w:r w:rsidR="006E0056">
        <w:rPr>
          <w:rFonts w:ascii="Calibri" w:hAnsi="Calibri"/>
        </w:rPr>
        <w:t>cells but also whether or not th</w:t>
      </w:r>
      <w:r w:rsidR="00AC138E">
        <w:rPr>
          <w:rFonts w:ascii="Calibri" w:hAnsi="Calibri"/>
        </w:rPr>
        <w:t xml:space="preserve">is stimulation </w:t>
      </w:r>
      <w:r w:rsidR="005B3DEE">
        <w:rPr>
          <w:rFonts w:ascii="Calibri" w:hAnsi="Calibri"/>
        </w:rPr>
        <w:t>affected</w:t>
      </w:r>
      <w:r w:rsidR="00AC138E">
        <w:rPr>
          <w:rFonts w:ascii="Calibri" w:hAnsi="Calibri"/>
        </w:rPr>
        <w:t xml:space="preserve"> the </w:t>
      </w:r>
      <w:r w:rsidR="003F23EC">
        <w:rPr>
          <w:rFonts w:ascii="Calibri" w:hAnsi="Calibri"/>
        </w:rPr>
        <w:t>autoimmune</w:t>
      </w:r>
      <w:r w:rsidR="00AC138E">
        <w:rPr>
          <w:rFonts w:ascii="Calibri" w:hAnsi="Calibri"/>
        </w:rPr>
        <w:t xml:space="preserve"> response of </w:t>
      </w:r>
      <w:r w:rsidR="00AC138E" w:rsidRPr="00AC138E">
        <w:rPr>
          <w:rFonts w:ascii="Calibri" w:hAnsi="Calibri"/>
          <w:i/>
        </w:rPr>
        <w:t>Clostridium</w:t>
      </w:r>
      <w:r w:rsidR="00AC138E">
        <w:rPr>
          <w:rFonts w:ascii="Calibri" w:hAnsi="Calibri"/>
        </w:rPr>
        <w:t xml:space="preserve"> inoculated mice.  </w:t>
      </w:r>
      <w:r w:rsidR="006A5395">
        <w:rPr>
          <w:rFonts w:ascii="Calibri" w:hAnsi="Calibri"/>
        </w:rPr>
        <w:t xml:space="preserve">The results of their studies on the effects of </w:t>
      </w:r>
      <w:r w:rsidR="006A5395" w:rsidRPr="006A5395">
        <w:rPr>
          <w:rFonts w:ascii="Calibri" w:hAnsi="Calibri"/>
          <w:i/>
        </w:rPr>
        <w:t>Clostridium</w:t>
      </w:r>
      <w:r w:rsidR="006A5395">
        <w:rPr>
          <w:rFonts w:ascii="Calibri" w:hAnsi="Calibri"/>
        </w:rPr>
        <w:t xml:space="preserve"> inoculation on the amount of regulatory </w:t>
      </w:r>
      <w:r w:rsidR="0088208E">
        <w:rPr>
          <w:rFonts w:ascii="Calibri" w:hAnsi="Calibri"/>
        </w:rPr>
        <w:t xml:space="preserve">T </w:t>
      </w:r>
      <w:r w:rsidR="006A5395">
        <w:rPr>
          <w:rFonts w:ascii="Calibri" w:hAnsi="Calibri"/>
        </w:rPr>
        <w:t>cells and various disease states</w:t>
      </w:r>
      <w:r w:rsidR="003F23EC">
        <w:rPr>
          <w:rFonts w:ascii="Calibri" w:hAnsi="Calibri"/>
        </w:rPr>
        <w:t>, such as colitis and ovalbumin allergy,</w:t>
      </w:r>
      <w:r w:rsidR="00072DD2">
        <w:rPr>
          <w:rFonts w:ascii="Calibri" w:hAnsi="Calibri"/>
        </w:rPr>
        <w:t xml:space="preserve"> are found in Figures A, B, and </w:t>
      </w:r>
      <w:r w:rsidR="00006D2B">
        <w:rPr>
          <w:rFonts w:ascii="Calibri" w:hAnsi="Calibri"/>
        </w:rPr>
        <w:t>C</w:t>
      </w:r>
      <w:r w:rsidR="006A5395">
        <w:rPr>
          <w:rFonts w:ascii="Calibri" w:hAnsi="Calibri"/>
        </w:rPr>
        <w:t xml:space="preserve">.  </w:t>
      </w:r>
    </w:p>
    <w:p w14:paraId="7C8415F2" w14:textId="61EB4671" w:rsidR="00AC138E" w:rsidRDefault="00AC138E" w:rsidP="00EA4E39">
      <w:pPr>
        <w:shd w:val="clear" w:color="auto" w:fill="FFFFFF"/>
        <w:spacing w:after="0" w:line="240" w:lineRule="auto"/>
        <w:rPr>
          <w:rFonts w:ascii="Calibri" w:hAnsi="Calibri"/>
        </w:rPr>
      </w:pPr>
    </w:p>
    <w:p w14:paraId="724AD6F4" w14:textId="2A000CB9" w:rsidR="00AC138E" w:rsidRDefault="008F3EED" w:rsidP="00AC138E">
      <w:pPr>
        <w:keepNext/>
        <w:shd w:val="clear" w:color="auto" w:fill="FFFFFF"/>
        <w:spacing w:after="0" w:line="240" w:lineRule="auto"/>
      </w:pPr>
      <w:r>
        <w:rPr>
          <w:rFonts w:ascii="Calibri" w:eastAsia="Times New Roman" w:hAnsi="Calibri" w:cs="Times New Roman"/>
          <w:noProof/>
        </w:rPr>
        <mc:AlternateContent>
          <mc:Choice Requires="wps">
            <w:drawing>
              <wp:anchor distT="0" distB="0" distL="114300" distR="114300" simplePos="0" relativeHeight="251690496" behindDoc="0" locked="0" layoutInCell="1" allowOverlap="1" wp14:anchorId="3B28ED80" wp14:editId="0EAC7180">
                <wp:simplePos x="0" y="0"/>
                <wp:positionH relativeFrom="column">
                  <wp:posOffset>4428807</wp:posOffset>
                </wp:positionH>
                <wp:positionV relativeFrom="paragraph">
                  <wp:posOffset>936943</wp:posOffset>
                </wp:positionV>
                <wp:extent cx="1637665" cy="457200"/>
                <wp:effectExtent l="0" t="0" r="317" b="0"/>
                <wp:wrapNone/>
                <wp:docPr id="28" name="Text Box 28"/>
                <wp:cNvGraphicFramePr/>
                <a:graphic xmlns:a="http://schemas.openxmlformats.org/drawingml/2006/main">
                  <a:graphicData uri="http://schemas.microsoft.com/office/word/2010/wordprocessingShape">
                    <wps:wsp>
                      <wps:cNvSpPr txBox="1"/>
                      <wps:spPr>
                        <a:xfrm rot="16200000">
                          <a:off x="0" y="0"/>
                          <a:ext cx="163766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91F469" w14:textId="77777777" w:rsidR="008F3EED" w:rsidRPr="00701B41" w:rsidRDefault="008F3EED" w:rsidP="008F3EED">
                            <w:pPr>
                              <w:spacing w:line="240" w:lineRule="auto"/>
                              <w:rPr>
                                <w:color w:val="BFBFBF" w:themeColor="background1" w:themeShade="BF"/>
                                <w:sz w:val="18"/>
                                <w:szCs w:val="18"/>
                              </w:rPr>
                            </w:pPr>
                            <w:r>
                              <w:rPr>
                                <w:color w:val="BFBFBF" w:themeColor="background1" w:themeShade="BF"/>
                                <w:sz w:val="18"/>
                                <w:szCs w:val="18"/>
                              </w:rPr>
                              <w:t xml:space="preserve">Taken and adapted from </w:t>
                            </w:r>
                            <w:proofErr w:type="spellStart"/>
                            <w:r>
                              <w:rPr>
                                <w:color w:val="BFBFBF" w:themeColor="background1" w:themeShade="BF"/>
                                <w:sz w:val="18"/>
                                <w:szCs w:val="18"/>
                              </w:rPr>
                              <w:t>Atarashi</w:t>
                            </w:r>
                            <w:proofErr w:type="spellEnd"/>
                            <w:r>
                              <w:rPr>
                                <w:color w:val="BFBFBF" w:themeColor="background1" w:themeShade="BF"/>
                                <w:sz w:val="18"/>
                                <w:szCs w:val="18"/>
                              </w:rPr>
                              <w:t xml:space="preserve">, </w:t>
                            </w:r>
                            <w:r w:rsidRPr="00701B41">
                              <w:rPr>
                                <w:color w:val="BFBFBF" w:themeColor="background1" w:themeShade="BF"/>
                                <w:sz w:val="18"/>
                                <w:szCs w:val="18"/>
                              </w:rPr>
                              <w:t>2011</w:t>
                            </w:r>
                            <w:r>
                              <w:rPr>
                                <w:color w:val="BFBFBF" w:themeColor="background1" w:themeShade="BF"/>
                                <w:sz w:val="18"/>
                                <w:szCs w:val="18"/>
                              </w:rPr>
                              <w:t>, p. 340.</w:t>
                            </w:r>
                          </w:p>
                          <w:p w14:paraId="35CB23F9" w14:textId="3AE7B184" w:rsidR="00701B41" w:rsidRPr="00701B41" w:rsidRDefault="00701B41">
                            <w:pPr>
                              <w:rPr>
                                <w:color w:val="BFBFBF" w:themeColor="background1"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8" o:spid="_x0000_s1026" type="#_x0000_t202" style="position:absolute;margin-left:348.7pt;margin-top:73.8pt;width:128.95pt;height:36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" filled="f" stroked="f">
                <v:textbox>
                  <w:txbxContent>
                    <w:p w14:paraId="6591F469" w14:textId="77777777" w:rsidR="008F3EED" w:rsidRPr="00701B41" w:rsidRDefault="008F3EED" w:rsidP="008F3EED">
                      <w:pPr>
                        <w:spacing w:line="240" w:lineRule="auto"/>
                        <w:rPr>
                          <w:color w:val="BFBFBF" w:themeColor="background1" w:themeShade="BF"/>
                          <w:sz w:val="18"/>
                          <w:szCs w:val="18"/>
                        </w:rPr>
                      </w:pPr>
                      <w:r>
                        <w:rPr>
                          <w:color w:val="BFBFBF" w:themeColor="background1" w:themeShade="BF"/>
                          <w:sz w:val="18"/>
                          <w:szCs w:val="18"/>
                        </w:rPr>
                        <w:t xml:space="preserve">Taken and adapted from </w:t>
                      </w:r>
                      <w:proofErr w:type="spellStart"/>
                      <w:r>
                        <w:rPr>
                          <w:color w:val="BFBFBF" w:themeColor="background1" w:themeShade="BF"/>
                          <w:sz w:val="18"/>
                          <w:szCs w:val="18"/>
                        </w:rPr>
                        <w:t>Atarashi</w:t>
                      </w:r>
                      <w:proofErr w:type="spellEnd"/>
                      <w:r>
                        <w:rPr>
                          <w:color w:val="BFBFBF" w:themeColor="background1" w:themeShade="BF"/>
                          <w:sz w:val="18"/>
                          <w:szCs w:val="18"/>
                        </w:rPr>
                        <w:t xml:space="preserve">, </w:t>
                      </w:r>
                      <w:r w:rsidRPr="00701B41">
                        <w:rPr>
                          <w:color w:val="BFBFBF" w:themeColor="background1" w:themeShade="BF"/>
                          <w:sz w:val="18"/>
                          <w:szCs w:val="18"/>
                        </w:rPr>
                        <w:t>2011</w:t>
                      </w:r>
                      <w:r>
                        <w:rPr>
                          <w:color w:val="BFBFBF" w:themeColor="background1" w:themeShade="BF"/>
                          <w:sz w:val="18"/>
                          <w:szCs w:val="18"/>
                        </w:rPr>
                        <w:t>, p. 340.</w:t>
                      </w:r>
                    </w:p>
                    <w:p w14:paraId="35CB23F9" w14:textId="3AE7B184" w:rsidR="00701B41" w:rsidRPr="00701B41" w:rsidRDefault="00701B41">
                      <w:pPr>
                        <w:rPr>
                          <w:color w:val="BFBFBF" w:themeColor="background1" w:themeShade="BF"/>
                          <w:sz w:val="18"/>
                          <w:szCs w:val="18"/>
                        </w:rPr>
                      </w:pPr>
                    </w:p>
                  </w:txbxContent>
                </v:textbox>
              </v:shape>
            </w:pict>
          </mc:Fallback>
        </mc:AlternateContent>
      </w:r>
      <w:r w:rsidR="00035921">
        <w:rPr>
          <w:rFonts w:ascii="Calibri" w:eastAsia="Times New Roman" w:hAnsi="Calibri" w:cs="Times New Roman"/>
          <w:noProof/>
        </w:rPr>
        <mc:AlternateContent>
          <mc:Choice Requires="wps">
            <w:drawing>
              <wp:anchor distT="0" distB="0" distL="114300" distR="114300" simplePos="0" relativeHeight="251694592" behindDoc="0" locked="0" layoutInCell="1" allowOverlap="1" wp14:anchorId="58AC29CC" wp14:editId="5EF4D665">
                <wp:simplePos x="0" y="0"/>
                <wp:positionH relativeFrom="column">
                  <wp:posOffset>1233487</wp:posOffset>
                </wp:positionH>
                <wp:positionV relativeFrom="paragraph">
                  <wp:posOffset>932498</wp:posOffset>
                </wp:positionV>
                <wp:extent cx="1724025" cy="457200"/>
                <wp:effectExtent l="4763" t="0" r="0" b="0"/>
                <wp:wrapNone/>
                <wp:docPr id="30" name="Text Box 30"/>
                <wp:cNvGraphicFramePr/>
                <a:graphic xmlns:a="http://schemas.openxmlformats.org/drawingml/2006/main">
                  <a:graphicData uri="http://schemas.microsoft.com/office/word/2010/wordprocessingShape">
                    <wps:wsp>
                      <wps:cNvSpPr txBox="1"/>
                      <wps:spPr>
                        <a:xfrm rot="16200000">
                          <a:off x="0" y="0"/>
                          <a:ext cx="172402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7C8461" w14:textId="09EC99BF" w:rsidR="00140714" w:rsidRPr="00701B41" w:rsidRDefault="008F3EED" w:rsidP="008F3EED">
                            <w:pPr>
                              <w:spacing w:line="240" w:lineRule="auto"/>
                              <w:rPr>
                                <w:color w:val="BFBFBF" w:themeColor="background1" w:themeShade="BF"/>
                                <w:sz w:val="18"/>
                                <w:szCs w:val="18"/>
                              </w:rPr>
                            </w:pPr>
                            <w:r>
                              <w:rPr>
                                <w:color w:val="BFBFBF" w:themeColor="background1" w:themeShade="BF"/>
                                <w:sz w:val="18"/>
                                <w:szCs w:val="18"/>
                              </w:rPr>
                              <w:t xml:space="preserve">Taken and adapted from </w:t>
                            </w:r>
                            <w:proofErr w:type="spellStart"/>
                            <w:r>
                              <w:rPr>
                                <w:color w:val="BFBFBF" w:themeColor="background1" w:themeShade="BF"/>
                                <w:sz w:val="18"/>
                                <w:szCs w:val="18"/>
                              </w:rPr>
                              <w:t>Atarashi</w:t>
                            </w:r>
                            <w:proofErr w:type="spellEnd"/>
                            <w:r>
                              <w:rPr>
                                <w:color w:val="BFBFBF" w:themeColor="background1" w:themeShade="BF"/>
                                <w:sz w:val="18"/>
                                <w:szCs w:val="18"/>
                              </w:rPr>
                              <w:t xml:space="preserve">, </w:t>
                            </w:r>
                            <w:r w:rsidR="00140714" w:rsidRPr="00701B41">
                              <w:rPr>
                                <w:color w:val="BFBFBF" w:themeColor="background1" w:themeShade="BF"/>
                                <w:sz w:val="18"/>
                                <w:szCs w:val="18"/>
                              </w:rPr>
                              <w:t>2011</w:t>
                            </w:r>
                            <w:r w:rsidR="00035921">
                              <w:rPr>
                                <w:color w:val="BFBFBF" w:themeColor="background1" w:themeShade="BF"/>
                                <w:sz w:val="18"/>
                                <w:szCs w:val="18"/>
                              </w:rPr>
                              <w:t>, p. 340</w:t>
                            </w:r>
                            <w:r>
                              <w:rPr>
                                <w:color w:val="BFBFBF" w:themeColor="background1" w:themeShade="B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27" type="#_x0000_t202" style="position:absolute;margin-left:97.1pt;margin-top:73.45pt;width:135.75pt;height:36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" filled="f" stroked="f">
                <v:textbox>
                  <w:txbxContent>
                    <w:p w14:paraId="6B7C8461" w14:textId="09EC99BF" w:rsidR="00140714" w:rsidRPr="00701B41" w:rsidRDefault="008F3EED" w:rsidP="008F3EED">
                      <w:pPr>
                        <w:spacing w:line="240" w:lineRule="auto"/>
                        <w:rPr>
                          <w:color w:val="BFBFBF" w:themeColor="background1" w:themeShade="BF"/>
                          <w:sz w:val="18"/>
                          <w:szCs w:val="18"/>
                        </w:rPr>
                      </w:pPr>
                      <w:r>
                        <w:rPr>
                          <w:color w:val="BFBFBF" w:themeColor="background1" w:themeShade="BF"/>
                          <w:sz w:val="18"/>
                          <w:szCs w:val="18"/>
                        </w:rPr>
                        <w:t xml:space="preserve">Taken and adapted from </w:t>
                      </w:r>
                      <w:proofErr w:type="spellStart"/>
                      <w:r>
                        <w:rPr>
                          <w:color w:val="BFBFBF" w:themeColor="background1" w:themeShade="BF"/>
                          <w:sz w:val="18"/>
                          <w:szCs w:val="18"/>
                        </w:rPr>
                        <w:t>Atarashi</w:t>
                      </w:r>
                      <w:proofErr w:type="spellEnd"/>
                      <w:r>
                        <w:rPr>
                          <w:color w:val="BFBFBF" w:themeColor="background1" w:themeShade="BF"/>
                          <w:sz w:val="18"/>
                          <w:szCs w:val="18"/>
                        </w:rPr>
                        <w:t xml:space="preserve">, </w:t>
                      </w:r>
                      <w:r w:rsidR="00140714" w:rsidRPr="00701B41">
                        <w:rPr>
                          <w:color w:val="BFBFBF" w:themeColor="background1" w:themeShade="BF"/>
                          <w:sz w:val="18"/>
                          <w:szCs w:val="18"/>
                        </w:rPr>
                        <w:t>2011</w:t>
                      </w:r>
                      <w:r w:rsidR="00035921">
                        <w:rPr>
                          <w:color w:val="BFBFBF" w:themeColor="background1" w:themeShade="BF"/>
                          <w:sz w:val="18"/>
                          <w:szCs w:val="18"/>
                        </w:rPr>
                        <w:t>, p. 340</w:t>
                      </w:r>
                      <w:r>
                        <w:rPr>
                          <w:color w:val="BFBFBF" w:themeColor="background1" w:themeShade="BF"/>
                          <w:sz w:val="18"/>
                          <w:szCs w:val="18"/>
                        </w:rPr>
                        <w:t>.</w:t>
                      </w:r>
                    </w:p>
                  </w:txbxContent>
                </v:textbox>
              </v:shape>
            </w:pict>
          </mc:Fallback>
        </mc:AlternateContent>
      </w:r>
      <w:r w:rsidR="00812DE7">
        <w:rPr>
          <w:rFonts w:ascii="Calibri" w:eastAsia="Times New Roman" w:hAnsi="Calibri" w:cs="Times New Roman"/>
          <w:noProof/>
        </w:rPr>
        <mc:AlternateContent>
          <mc:Choice Requires="wpg">
            <w:drawing>
              <wp:anchor distT="0" distB="0" distL="114300" distR="114300" simplePos="0" relativeHeight="251684096" behindDoc="0" locked="0" layoutInCell="1" allowOverlap="1" wp14:anchorId="427FCA7E" wp14:editId="44FA961C">
                <wp:simplePos x="0" y="0"/>
                <wp:positionH relativeFrom="column">
                  <wp:posOffset>2533015</wp:posOffset>
                </wp:positionH>
                <wp:positionV relativeFrom="paragraph">
                  <wp:posOffset>421005</wp:posOffset>
                </wp:positionV>
                <wp:extent cx="3267710" cy="3531870"/>
                <wp:effectExtent l="0" t="0" r="8890" b="0"/>
                <wp:wrapNone/>
                <wp:docPr id="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710" cy="3531870"/>
                          <a:chOff x="5459" y="4065"/>
                          <a:chExt cx="5146" cy="5562"/>
                        </a:xfrm>
                      </wpg:grpSpPr>
                      <wpg:grpSp>
                        <wpg:cNvPr id="23" name="Group 28"/>
                        <wpg:cNvGrpSpPr>
                          <a:grpSpLocks/>
                        </wpg:cNvGrpSpPr>
                        <wpg:grpSpPr bwMode="auto">
                          <a:xfrm>
                            <a:off x="5459" y="4065"/>
                            <a:ext cx="3271" cy="3450"/>
                            <a:chOff x="5459" y="4065"/>
                            <a:chExt cx="3271" cy="3450"/>
                          </a:xfrm>
                        </wpg:grpSpPr>
                        <wps:wsp>
                          <wps:cNvPr id="24" name="Text Box 26"/>
                          <wps:cNvSpPr txBox="1">
                            <a:spLocks noChangeArrowheads="1"/>
                          </wps:cNvSpPr>
                          <wps:spPr bwMode="auto">
                            <a:xfrm>
                              <a:off x="5459" y="4065"/>
                              <a:ext cx="556" cy="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AAEC4" w14:textId="77777777" w:rsidR="00DC5457" w:rsidRPr="00DA40C9" w:rsidRDefault="00DC5457" w:rsidP="00593A42">
                                <w:pPr>
                                  <w:jc w:val="center"/>
                                </w:pPr>
                                <w:r>
                                  <w:t>Disease Score</w:t>
                                </w:r>
                              </w:p>
                            </w:txbxContent>
                          </wps:txbx>
                          <wps:bodyPr rot="0" vert="vert270" wrap="square" lIns="91440" tIns="45720" rIns="91440" bIns="45720" anchor="t" anchorCtr="0" upright="1">
                            <a:noAutofit/>
                          </wps:bodyPr>
                        </wps:wsp>
                        <wps:wsp>
                          <wps:cNvPr id="25" name="Text Box 27"/>
                          <wps:cNvSpPr txBox="1">
                            <a:spLocks noChangeArrowheads="1"/>
                          </wps:cNvSpPr>
                          <wps:spPr bwMode="auto">
                            <a:xfrm>
                              <a:off x="6209" y="6660"/>
                              <a:ext cx="2521"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E2C09" w14:textId="77777777" w:rsidR="00DC5457" w:rsidRPr="001635EF" w:rsidRDefault="00DC5457" w:rsidP="00593A42">
                                <w:pPr>
                                  <w:jc w:val="center"/>
                                  <w:rPr>
                                    <w:sz w:val="20"/>
                                  </w:rPr>
                                </w:pPr>
                                <w:r w:rsidRPr="001635EF">
                                  <w:rPr>
                                    <w:sz w:val="20"/>
                                  </w:rPr>
                                  <w:t>Number of Days Exposed to DSS (d)</w:t>
                                </w:r>
                              </w:p>
                            </w:txbxContent>
                          </wps:txbx>
                          <wps:bodyPr rot="0" vert="horz" wrap="square" lIns="91440" tIns="45720" rIns="91440" bIns="45720" anchor="t" anchorCtr="0" upright="1">
                            <a:noAutofit/>
                          </wps:bodyPr>
                        </wps:wsp>
                      </wpg:grpSp>
                      <wps:wsp>
                        <wps:cNvPr id="26" name="Text Box 31"/>
                        <wps:cNvSpPr txBox="1">
                          <a:spLocks noChangeArrowheads="1"/>
                        </wps:cNvSpPr>
                        <wps:spPr bwMode="auto">
                          <a:xfrm>
                            <a:off x="5864" y="7318"/>
                            <a:ext cx="4741" cy="2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32A81" w14:textId="77777777" w:rsidR="00DC5457" w:rsidRPr="00593A42" w:rsidRDefault="00DC5457" w:rsidP="00593A42">
                              <w:pPr>
                                <w:rPr>
                                  <w:sz w:val="20"/>
                                  <w:szCs w:val="20"/>
                                </w:rPr>
                              </w:pPr>
                              <w:r w:rsidRPr="00593A42">
                                <w:rPr>
                                  <w:sz w:val="20"/>
                                  <w:szCs w:val="20"/>
                                </w:rPr>
                                <w:t>Figure B: Both groups of mice were treated with 2% dextran sodium sulfate (DSS) to simulate colitis, a model of human irritable bowel syndrome. Over the course of 6 days, the mice in each group (n=7) were measured for their disease score,</w:t>
                              </w:r>
                              <w:r w:rsidR="0088208E">
                                <w:rPr>
                                  <w:sz w:val="20"/>
                                  <w:szCs w:val="20"/>
                                </w:rPr>
                                <w:t xml:space="preserve"> which was determined by</w:t>
                              </w:r>
                              <w:r w:rsidRPr="00593A42">
                                <w:rPr>
                                  <w:sz w:val="20"/>
                                  <w:szCs w:val="20"/>
                                </w:rPr>
                                <w:t xml:space="preserve"> the severity of body weight loss, stool consistency, and bleeding.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4" o:spid="_x0000_s1028" style="position:absolute;margin-left:199.45pt;margin-top:33.15pt;width:257.3pt;height:278.1pt;z-index:251684096" coordorigin="5459,4065" coordsize="5146,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">
                <v:group id="Group 28" o:spid="_x0000_s1029" style="position:absolute;left:5459;top:4065;width:3271;height:3450" coordorigin="5459,4065" coordsize="3271,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6" o:spid="_x0000_s1030" type="#_x0000_t202" style="position:absolute;left:5459;top:4065;width:55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ccQA&#10;AADbAAAADwAAAGRycy9kb3ducmV2LnhtbESPQWvCQBSE70L/w/IK3szGWKRE12ALBaEgVEPPj+wz&#10;G5N9G7LbGPvru4VCj8PMfMNsi8l2YqTBN44VLJMUBHHldMO1gvL8tngG4QOyxs4xKbiTh2L3MNti&#10;rt2NP2g8hVpECPscFZgQ+lxKXxmy6BPXE0fv4gaLIcqhlnrAW4TbTmZpupYWG44LBnt6NVS1py+r&#10;YEy/y2qFTr4fr+uy3ZvsZTx+KjV/nPYbEIGm8B/+ax+0guwJ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3HEAAAA2wAAAA8AAAAAAAAAAAAAAAAAmAIAAGRycy9k&#10;b3ducmV2LnhtbFBLBQYAAAAABAAEAPUAAACJAwAAAAA=&#10;" stroked="f">
                    <v:textbox style="layout-flow:vertical;mso-layout-flow-alt:bottom-to-top">
                      <w:txbxContent>
                        <w:p w14:paraId="33EAAEC4" w14:textId="77777777" w:rsidR="00DC5457" w:rsidRPr="00DA40C9" w:rsidRDefault="00DC5457" w:rsidP="00593A42">
                          <w:pPr>
                            <w:jc w:val="center"/>
                          </w:pPr>
                          <w:r>
                            <w:t>Disease Score</w:t>
                          </w:r>
                        </w:p>
                      </w:txbxContent>
                    </v:textbox>
                  </v:shape>
                  <v:shape id="Text Box 27" o:spid="_x0000_s1031" type="#_x0000_t202" style="position:absolute;left:6209;top:6660;width:2521;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12AE2C09" w14:textId="77777777" w:rsidR="00DC5457" w:rsidRPr="001635EF" w:rsidRDefault="00DC5457" w:rsidP="00593A42">
                          <w:pPr>
                            <w:jc w:val="center"/>
                            <w:rPr>
                              <w:sz w:val="20"/>
                            </w:rPr>
                          </w:pPr>
                          <w:r w:rsidRPr="001635EF">
                            <w:rPr>
                              <w:sz w:val="20"/>
                            </w:rPr>
                            <w:t>Number of Days Exposed to DSS (d)</w:t>
                          </w:r>
                        </w:p>
                      </w:txbxContent>
                    </v:textbox>
                  </v:shape>
                </v:group>
                <v:shape id="Text Box 31" o:spid="_x0000_s1032" type="#_x0000_t202" style="position:absolute;left:5864;top:7318;width:474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QhMMA&#10;AADbAAAADwAAAGRycy9kb3ducmV2LnhtbESPzWrDMBCE74G+g9hCb7GcQE1xo4QQKJTiQ53m0ONi&#10;bS3X1sq1FNt9+ygQyHGYn4/Z7GbbiZEG3zhWsEpSEMSV0w3XCk5fb8sXED4ga+wck4J/8rDbPiw2&#10;mGs3cUnjMdQijrDPUYEJoc+l9JUhiz5xPXH0ftxgMUQ51FIPOMVx28l1mmbSYsORYLCng6GqPZ5t&#10;hBS+Opfu73dVtPLbtBk+f5oPpZ4e5/0riEBzuIdv7XetYJ3B9Uv8AX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QhMMAAADbAAAADwAAAAAAAAAAAAAAAACYAgAAZHJzL2Rv&#10;d25yZXYueG1sUEsFBgAAAAAEAAQA9QAAAIgDAAAAAA==&#10;" stroked="f">
                  <v:textbox style="mso-fit-shape-to-text:t">
                    <w:txbxContent>
                      <w:p w14:paraId="1E532A81" w14:textId="77777777" w:rsidR="00DC5457" w:rsidRPr="00593A42" w:rsidRDefault="00DC5457" w:rsidP="00593A42">
                        <w:pPr>
                          <w:rPr>
                            <w:sz w:val="20"/>
                            <w:szCs w:val="20"/>
                          </w:rPr>
                        </w:pPr>
                        <w:r w:rsidRPr="00593A42">
                          <w:rPr>
                            <w:sz w:val="20"/>
                            <w:szCs w:val="20"/>
                          </w:rPr>
                          <w:t>Figure B: Both groups of mice were treated with 2% dextran sodium sulfate (DSS) to simulate colitis, a model of human irritable bowel syndrome. Over the course of 6 days, the mice in each group (n=7) were measured for their disease score,</w:t>
                        </w:r>
                        <w:r w:rsidR="0088208E">
                          <w:rPr>
                            <w:sz w:val="20"/>
                            <w:szCs w:val="20"/>
                          </w:rPr>
                          <w:t xml:space="preserve"> which was determined by</w:t>
                        </w:r>
                        <w:r w:rsidRPr="00593A42">
                          <w:rPr>
                            <w:sz w:val="20"/>
                            <w:szCs w:val="20"/>
                          </w:rPr>
                          <w:t xml:space="preserve"> the severity of body weight loss, stool consistency, and bleeding.  </w:t>
                        </w:r>
                      </w:p>
                    </w:txbxContent>
                  </v:textbox>
                </v:shape>
              </v:group>
            </w:pict>
          </mc:Fallback>
        </mc:AlternateContent>
      </w:r>
      <w:r w:rsidR="00812DE7">
        <w:rPr>
          <w:rFonts w:ascii="Calibri" w:eastAsia="Times New Roman" w:hAnsi="Calibri" w:cs="Times New Roman"/>
          <w:noProof/>
        </w:rPr>
        <mc:AlternateContent>
          <mc:Choice Requires="wpg">
            <w:drawing>
              <wp:anchor distT="0" distB="0" distL="114300" distR="114300" simplePos="0" relativeHeight="251682816" behindDoc="0" locked="0" layoutInCell="1" allowOverlap="1" wp14:anchorId="6D8EFC9B" wp14:editId="00DEDA6C">
                <wp:simplePos x="0" y="0"/>
                <wp:positionH relativeFrom="column">
                  <wp:posOffset>-38735</wp:posOffset>
                </wp:positionH>
                <wp:positionV relativeFrom="paragraph">
                  <wp:posOffset>372110</wp:posOffset>
                </wp:positionV>
                <wp:extent cx="2152650" cy="3082925"/>
                <wp:effectExtent l="0" t="0" r="6350" b="0"/>
                <wp:wrapNone/>
                <wp:docPr id="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3082925"/>
                          <a:chOff x="2069" y="3930"/>
                          <a:chExt cx="3390" cy="4855"/>
                        </a:xfrm>
                      </wpg:grpSpPr>
                      <wpg:grpSp>
                        <wpg:cNvPr id="16" name="Group 29"/>
                        <wpg:cNvGrpSpPr>
                          <a:grpSpLocks/>
                        </wpg:cNvGrpSpPr>
                        <wpg:grpSpPr bwMode="auto">
                          <a:xfrm>
                            <a:off x="2294" y="3930"/>
                            <a:ext cx="2507" cy="3386"/>
                            <a:chOff x="2294" y="3930"/>
                            <a:chExt cx="2507" cy="3386"/>
                          </a:xfrm>
                        </wpg:grpSpPr>
                        <wpg:grpSp>
                          <wpg:cNvPr id="17" name="Group 14"/>
                          <wpg:cNvGrpSpPr>
                            <a:grpSpLocks/>
                          </wpg:cNvGrpSpPr>
                          <wpg:grpSpPr bwMode="auto">
                            <a:xfrm>
                              <a:off x="3239" y="5925"/>
                              <a:ext cx="1562" cy="1391"/>
                              <a:chOff x="3239" y="5925"/>
                              <a:chExt cx="1562" cy="1391"/>
                            </a:xfrm>
                          </wpg:grpSpPr>
                          <wps:wsp>
                            <wps:cNvPr id="18" name="Text Box 10"/>
                            <wps:cNvSpPr txBox="1">
                              <a:spLocks noChangeArrowheads="1"/>
                            </wps:cNvSpPr>
                            <wps:spPr bwMode="auto">
                              <a:xfrm>
                                <a:off x="3239" y="5925"/>
                                <a:ext cx="781" cy="1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C6854" w14:textId="77777777" w:rsidR="00DC5457" w:rsidRPr="00662954" w:rsidRDefault="00DC5457" w:rsidP="00662954">
                                  <w:pPr>
                                    <w:jc w:val="center"/>
                                    <w:rPr>
                                      <w:sz w:val="18"/>
                                      <w:szCs w:val="18"/>
                                    </w:rPr>
                                  </w:pPr>
                                  <w:r w:rsidRPr="00662954">
                                    <w:rPr>
                                      <w:sz w:val="18"/>
                                      <w:szCs w:val="18"/>
                                    </w:rPr>
                                    <w:t xml:space="preserve">Not injected with </w:t>
                                  </w:r>
                                  <w:r>
                                    <w:rPr>
                                      <w:sz w:val="18"/>
                                      <w:szCs w:val="18"/>
                                    </w:rPr>
                                    <w:t>C</w:t>
                                  </w:r>
                                  <w:r w:rsidRPr="00662954">
                                    <w:rPr>
                                      <w:i/>
                                      <w:sz w:val="18"/>
                                      <w:szCs w:val="18"/>
                                    </w:rPr>
                                    <w:t>lostridium</w:t>
                                  </w:r>
                                </w:p>
                              </w:txbxContent>
                            </wps:txbx>
                            <wps:bodyPr rot="0" vert="vert270" wrap="square" lIns="91440" tIns="45720" rIns="91440" bIns="45720" anchor="t" anchorCtr="0" upright="1">
                              <a:noAutofit/>
                            </wps:bodyPr>
                          </wps:wsp>
                          <wps:wsp>
                            <wps:cNvPr id="19" name="Text Box 11"/>
                            <wps:cNvSpPr txBox="1">
                              <a:spLocks noChangeArrowheads="1"/>
                            </wps:cNvSpPr>
                            <wps:spPr bwMode="auto">
                              <a:xfrm>
                                <a:off x="4020" y="5925"/>
                                <a:ext cx="781" cy="1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C6825" w14:textId="77777777" w:rsidR="00DC5457" w:rsidRPr="00662954" w:rsidRDefault="00DC5457" w:rsidP="00662954">
                                  <w:pPr>
                                    <w:jc w:val="center"/>
                                    <w:rPr>
                                      <w:sz w:val="18"/>
                                      <w:szCs w:val="18"/>
                                    </w:rPr>
                                  </w:pPr>
                                  <w:r>
                                    <w:rPr>
                                      <w:sz w:val="18"/>
                                      <w:szCs w:val="18"/>
                                    </w:rPr>
                                    <w:t>I</w:t>
                                  </w:r>
                                  <w:r w:rsidRPr="00662954">
                                    <w:rPr>
                                      <w:sz w:val="18"/>
                                      <w:szCs w:val="18"/>
                                    </w:rPr>
                                    <w:t xml:space="preserve">njected with </w:t>
                                  </w:r>
                                  <w:r>
                                    <w:rPr>
                                      <w:sz w:val="18"/>
                                      <w:szCs w:val="18"/>
                                    </w:rPr>
                                    <w:t>C</w:t>
                                  </w:r>
                                  <w:r w:rsidRPr="00662954">
                                    <w:rPr>
                                      <w:i/>
                                      <w:sz w:val="18"/>
                                      <w:szCs w:val="18"/>
                                    </w:rPr>
                                    <w:t>lostridium</w:t>
                                  </w:r>
                                </w:p>
                              </w:txbxContent>
                            </wps:txbx>
                            <wps:bodyPr rot="0" vert="vert270" wrap="square" lIns="91440" tIns="45720" rIns="91440" bIns="45720" anchor="t" anchorCtr="0" upright="1">
                              <a:noAutofit/>
                            </wps:bodyPr>
                          </wps:wsp>
                        </wpg:grpSp>
                        <wps:wsp>
                          <wps:cNvPr id="20" name="Text Box 24"/>
                          <wps:cNvSpPr txBox="1">
                            <a:spLocks noChangeArrowheads="1"/>
                          </wps:cNvSpPr>
                          <wps:spPr bwMode="auto">
                            <a:xfrm>
                              <a:off x="2294" y="3930"/>
                              <a:ext cx="556" cy="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B0263" w14:textId="77777777" w:rsidR="00DC5457" w:rsidRPr="00DA40C9" w:rsidRDefault="00DC5457" w:rsidP="00DA40C9">
                                <w:pPr>
                                  <w:jc w:val="center"/>
                                </w:pPr>
                                <w:r>
                                  <w:t>Number of T Cells</w:t>
                                </w:r>
                              </w:p>
                            </w:txbxContent>
                          </wps:txbx>
                          <wps:bodyPr rot="0" vert="vert270" wrap="square" lIns="91440" tIns="45720" rIns="91440" bIns="45720" anchor="t" anchorCtr="0" upright="1">
                            <a:noAutofit/>
                          </wps:bodyPr>
                        </wps:wsp>
                      </wpg:grpSp>
                      <wps:wsp>
                        <wps:cNvPr id="21" name="Text Box 30"/>
                        <wps:cNvSpPr txBox="1">
                          <a:spLocks noChangeArrowheads="1"/>
                        </wps:cNvSpPr>
                        <wps:spPr bwMode="auto">
                          <a:xfrm>
                            <a:off x="2069" y="7318"/>
                            <a:ext cx="3390" cy="1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C8D28" w14:textId="77777777" w:rsidR="00DC5457" w:rsidRPr="00593A42" w:rsidRDefault="00DC5457">
                              <w:pPr>
                                <w:rPr>
                                  <w:sz w:val="20"/>
                                  <w:szCs w:val="20"/>
                                </w:rPr>
                              </w:pPr>
                              <w:r w:rsidRPr="00593A42">
                                <w:rPr>
                                  <w:sz w:val="20"/>
                                  <w:szCs w:val="20"/>
                                </w:rPr>
                                <w:t xml:space="preserve">Figure A: The number of T cells in mice </w:t>
                              </w:r>
                              <w:r w:rsidR="0088208E">
                                <w:rPr>
                                  <w:sz w:val="20"/>
                                  <w:szCs w:val="20"/>
                                </w:rPr>
                                <w:t xml:space="preserve">1) </w:t>
                              </w:r>
                              <w:r w:rsidRPr="00593A42">
                                <w:rPr>
                                  <w:sz w:val="20"/>
                                  <w:szCs w:val="20"/>
                                </w:rPr>
                                <w:t xml:space="preserve">not inoculated with </w:t>
                              </w:r>
                              <w:r w:rsidRPr="00593A42">
                                <w:rPr>
                                  <w:i/>
                                  <w:sz w:val="20"/>
                                  <w:szCs w:val="20"/>
                                </w:rPr>
                                <w:t>Clostridium</w:t>
                              </w:r>
                              <w:r w:rsidRPr="00593A42">
                                <w:rPr>
                                  <w:sz w:val="20"/>
                                  <w:szCs w:val="20"/>
                                </w:rPr>
                                <w:t xml:space="preserve"> and </w:t>
                              </w:r>
                              <w:r w:rsidR="0088208E">
                                <w:rPr>
                                  <w:sz w:val="20"/>
                                  <w:szCs w:val="20"/>
                                </w:rPr>
                                <w:t xml:space="preserve">2) </w:t>
                              </w:r>
                              <w:r w:rsidRPr="00593A42">
                                <w:rPr>
                                  <w:sz w:val="20"/>
                                  <w:szCs w:val="20"/>
                                </w:rPr>
                                <w:t xml:space="preserve">orally inoculated with </w:t>
                              </w:r>
                              <w:r w:rsidRPr="00593A42">
                                <w:rPr>
                                  <w:i/>
                                  <w:sz w:val="20"/>
                                  <w:szCs w:val="20"/>
                                </w:rPr>
                                <w:t>Clostridium</w:t>
                              </w:r>
                              <w:r w:rsidRPr="00593A42">
                                <w:rPr>
                                  <w:sz w:val="20"/>
                                  <w:szCs w:val="20"/>
                                </w:rPr>
                                <w:t xml:space="preserve">.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3" o:spid="_x0000_s1033" style="position:absolute;margin-left:-3.05pt;margin-top:29.3pt;width:169.5pt;height:242.75pt;z-index:251682816" coordorigin="2069,3930" coordsize="3390,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">
                <v:group id="Group 29" o:spid="_x0000_s1034" style="position:absolute;left:2294;top:3930;width:2507;height:3386" coordorigin="2294,3930" coordsize="2507,3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4" o:spid="_x0000_s1035" style="position:absolute;left:3239;top:5925;width:1562;height:1391" coordorigin="3239,5925" coordsize="1562,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0" o:spid="_x0000_s1036" type="#_x0000_t202" style="position:absolute;left:3239;top:5925;width:781;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ycMA&#10;AADbAAAADwAAAGRycy9kb3ducmV2LnhtbESPQWvCQBCF7wX/wzKCt7pRQUrqKlYoCIJQGzwP2Wk2&#10;NTsbstsY/fWdg+BthvfmvW9Wm8E3qqcu1oENzKYZKOIy2JorA8X35+sbqJiQLTaBycCNImzWo5cV&#10;5jZc+Yv6U6qUhHDM0YBLqc21jqUjj3EaWmLRfkLnMcnaVdp2eJVw3+h5li21x5qlwWFLO0fl5fTn&#10;DfTZvSgXGPTh+LssLls3/+iPZ2Mm42H7DirRkJ7mx/XeCr7Ayi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A/ycMAAADbAAAADwAAAAAAAAAAAAAAAACYAgAAZHJzL2Rv&#10;d25yZXYueG1sUEsFBgAAAAAEAAQA9QAAAIgDAAAAAA==&#10;" stroked="f">
                      <v:textbox style="layout-flow:vertical;mso-layout-flow-alt:bottom-to-top">
                        <w:txbxContent>
                          <w:p w14:paraId="440C6854" w14:textId="77777777" w:rsidR="00DC5457" w:rsidRPr="00662954" w:rsidRDefault="00DC5457" w:rsidP="00662954">
                            <w:pPr>
                              <w:jc w:val="center"/>
                              <w:rPr>
                                <w:sz w:val="18"/>
                                <w:szCs w:val="18"/>
                              </w:rPr>
                            </w:pPr>
                            <w:r w:rsidRPr="00662954">
                              <w:rPr>
                                <w:sz w:val="18"/>
                                <w:szCs w:val="18"/>
                              </w:rPr>
                              <w:t xml:space="preserve">Not injected with </w:t>
                            </w:r>
                            <w:r>
                              <w:rPr>
                                <w:sz w:val="18"/>
                                <w:szCs w:val="18"/>
                              </w:rPr>
                              <w:t>C</w:t>
                            </w:r>
                            <w:r w:rsidRPr="00662954">
                              <w:rPr>
                                <w:i/>
                                <w:sz w:val="18"/>
                                <w:szCs w:val="18"/>
                              </w:rPr>
                              <w:t>lostridium</w:t>
                            </w:r>
                          </w:p>
                        </w:txbxContent>
                      </v:textbox>
                    </v:shape>
                    <v:shape id="Text Box 11" o:spid="_x0000_s1037" type="#_x0000_t202" style="position:absolute;left:4020;top:5925;width:781;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aUsAA&#10;AADbAAAADwAAAGRycy9kb3ducmV2LnhtbERPTYvCMBC9C/sfwix401QFcbtGUUEQBEEtex6a2aba&#10;TEoTa/XXbxYEb/N4nzNfdrYSLTW+dKxgNExAEOdOl1woyM7bwQyED8gaK8ek4EEelouP3hxT7e58&#10;pPYUChFD2KeowIRQp1L63JBFP3Q1ceR+XWMxRNgUUjd4j+G2kuMkmUqLJccGgzVtDOXX080qaJNn&#10;lk/Qyf3hMs2uKzNet4cfpfqf3eobRKAuvMUv907H+V/w/0s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yaUsAAAADbAAAADwAAAAAAAAAAAAAAAACYAgAAZHJzL2Rvd25y&#10;ZXYueG1sUEsFBgAAAAAEAAQA9QAAAIUDAAAAAA==&#10;" stroked="f">
                      <v:textbox style="layout-flow:vertical;mso-layout-flow-alt:bottom-to-top">
                        <w:txbxContent>
                          <w:p w14:paraId="661C6825" w14:textId="77777777" w:rsidR="00DC5457" w:rsidRPr="00662954" w:rsidRDefault="00DC5457" w:rsidP="00662954">
                            <w:pPr>
                              <w:jc w:val="center"/>
                              <w:rPr>
                                <w:sz w:val="18"/>
                                <w:szCs w:val="18"/>
                              </w:rPr>
                            </w:pPr>
                            <w:r>
                              <w:rPr>
                                <w:sz w:val="18"/>
                                <w:szCs w:val="18"/>
                              </w:rPr>
                              <w:t>I</w:t>
                            </w:r>
                            <w:r w:rsidRPr="00662954">
                              <w:rPr>
                                <w:sz w:val="18"/>
                                <w:szCs w:val="18"/>
                              </w:rPr>
                              <w:t xml:space="preserve">njected with </w:t>
                            </w:r>
                            <w:r>
                              <w:rPr>
                                <w:sz w:val="18"/>
                                <w:szCs w:val="18"/>
                              </w:rPr>
                              <w:t>C</w:t>
                            </w:r>
                            <w:r w:rsidRPr="00662954">
                              <w:rPr>
                                <w:i/>
                                <w:sz w:val="18"/>
                                <w:szCs w:val="18"/>
                              </w:rPr>
                              <w:t>lostridium</w:t>
                            </w:r>
                          </w:p>
                        </w:txbxContent>
                      </v:textbox>
                    </v:shape>
                  </v:group>
                  <v:shape id="Text Box 24" o:spid="_x0000_s1038" type="#_x0000_t202" style="position:absolute;left:2294;top:3930;width:55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5cr8A&#10;AADbAAAADwAAAGRycy9kb3ducmV2LnhtbERPTYvCMBC9C/sfwix4s+lWEOkaRReEhQVBLZ6HZrap&#10;NpPSxFr99eYgeHy878VqsI3oqfO1YwVfSQqCuHS65kpBcdxO5iB8QNbYOCYFd/KwWn6MFphrd+M9&#10;9YdQiRjCPkcFJoQ2l9KXhiz6xLXEkft3ncUQYVdJ3eEthttGZmk6kxZrjg0GW/oxVF4OV6ugTx9F&#10;OUUn/3bnWXFZm2zT705KjT+H9TeIQEN4i1/uX60gi+vjl/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SvlyvwAAANsAAAAPAAAAAAAAAAAAAAAAAJgCAABkcnMvZG93bnJl&#10;di54bWxQSwUGAAAAAAQABAD1AAAAhAMAAAAA&#10;" stroked="f">
                    <v:textbox style="layout-flow:vertical;mso-layout-flow-alt:bottom-to-top">
                      <w:txbxContent>
                        <w:p w14:paraId="6D3B0263" w14:textId="77777777" w:rsidR="00DC5457" w:rsidRPr="00DA40C9" w:rsidRDefault="00DC5457" w:rsidP="00DA40C9">
                          <w:pPr>
                            <w:jc w:val="center"/>
                          </w:pPr>
                          <w:r>
                            <w:t>Number of T Cells</w:t>
                          </w:r>
                        </w:p>
                      </w:txbxContent>
                    </v:textbox>
                  </v:shape>
                </v:group>
                <v:shape id="_x0000_s1039" type="#_x0000_t202" style="position:absolute;left:2069;top:7318;width:339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I8MEA&#10;AADbAAAADwAAAGRycy9kb3ducmV2LnhtbESPS4vCMBSF9wP+h3AFd2NaQZFqFBEEERe+Fi4vzbWp&#10;bW5qE7X++8nAwCwP5/Fx5svO1uJFrS8dK0iHCQji3OmSCwWX8+Z7CsIHZI21Y1LwIQ/LRe9rjpl2&#10;bz7S6xQKEUfYZ6jAhNBkUvrckEU/dA1x9G6utRiibAupW3zHcVvLUZJMpMWSI8FgQ2tDeXV62gjZ&#10;+/x5dI97uq/k1VQTHB/MTqlBv1vNQATqwn/4r73VCkYp/H6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iPDBAAAA2wAAAA8AAAAAAAAAAAAAAAAAmAIAAGRycy9kb3du&#10;cmV2LnhtbFBLBQYAAAAABAAEAPUAAACGAwAAAAA=&#10;" stroked="f">
                  <v:textbox style="mso-fit-shape-to-text:t">
                    <w:txbxContent>
                      <w:p w14:paraId="684C8D28" w14:textId="77777777" w:rsidR="00DC5457" w:rsidRPr="00593A42" w:rsidRDefault="00DC5457">
                        <w:pPr>
                          <w:rPr>
                            <w:sz w:val="20"/>
                            <w:szCs w:val="20"/>
                          </w:rPr>
                        </w:pPr>
                        <w:r w:rsidRPr="00593A42">
                          <w:rPr>
                            <w:sz w:val="20"/>
                            <w:szCs w:val="20"/>
                          </w:rPr>
                          <w:t xml:space="preserve">Figure A: The number of T cells in mice </w:t>
                        </w:r>
                        <w:r w:rsidR="0088208E">
                          <w:rPr>
                            <w:sz w:val="20"/>
                            <w:szCs w:val="20"/>
                          </w:rPr>
                          <w:t xml:space="preserve">1) </w:t>
                        </w:r>
                        <w:r w:rsidRPr="00593A42">
                          <w:rPr>
                            <w:sz w:val="20"/>
                            <w:szCs w:val="20"/>
                          </w:rPr>
                          <w:t xml:space="preserve">not inoculated with </w:t>
                        </w:r>
                        <w:r w:rsidRPr="00593A42">
                          <w:rPr>
                            <w:i/>
                            <w:sz w:val="20"/>
                            <w:szCs w:val="20"/>
                          </w:rPr>
                          <w:t>Clostridium</w:t>
                        </w:r>
                        <w:r w:rsidRPr="00593A42">
                          <w:rPr>
                            <w:sz w:val="20"/>
                            <w:szCs w:val="20"/>
                          </w:rPr>
                          <w:t xml:space="preserve"> and </w:t>
                        </w:r>
                        <w:r w:rsidR="0088208E">
                          <w:rPr>
                            <w:sz w:val="20"/>
                            <w:szCs w:val="20"/>
                          </w:rPr>
                          <w:t xml:space="preserve">2) </w:t>
                        </w:r>
                        <w:r w:rsidRPr="00593A42">
                          <w:rPr>
                            <w:sz w:val="20"/>
                            <w:szCs w:val="20"/>
                          </w:rPr>
                          <w:t xml:space="preserve">orally inoculated with </w:t>
                        </w:r>
                        <w:r w:rsidRPr="00593A42">
                          <w:rPr>
                            <w:i/>
                            <w:sz w:val="20"/>
                            <w:szCs w:val="20"/>
                          </w:rPr>
                          <w:t>Clostridium</w:t>
                        </w:r>
                        <w:r w:rsidRPr="00593A42">
                          <w:rPr>
                            <w:sz w:val="20"/>
                            <w:szCs w:val="20"/>
                          </w:rPr>
                          <w:t xml:space="preserve">. </w:t>
                        </w:r>
                      </w:p>
                    </w:txbxContent>
                  </v:textbox>
                </v:shape>
              </v:group>
            </w:pict>
          </mc:Fallback>
        </mc:AlternateContent>
      </w:r>
      <w:r w:rsidR="00B63528">
        <w:rPr>
          <w:rFonts w:ascii="Calibri" w:eastAsia="Times New Roman" w:hAnsi="Calibri" w:cs="Times New Roman"/>
          <w:noProof/>
        </w:rPr>
        <w:drawing>
          <wp:inline distT="0" distB="0" distL="0" distR="0" wp14:anchorId="6D5E4D90" wp14:editId="2D5E3D2A">
            <wp:extent cx="1819275" cy="2457450"/>
            <wp:effectExtent l="19050" t="0" r="9525" b="0"/>
            <wp:docPr id="12" name="Picture 2" descr="C:\Users\Sahid\Documents\Courses\Fall 2013\NEURON\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hid\Documents\Courses\Fall 2013\NEURON\Capture.JPG"/>
                    <pic:cNvPicPr>
                      <a:picLocks noChangeAspect="1" noChangeArrowheads="1"/>
                    </pic:cNvPicPr>
                  </pic:nvPicPr>
                  <pic:blipFill>
                    <a:blip r:embed="rId8"/>
                    <a:srcRect b="24781"/>
                    <a:stretch>
                      <a:fillRect/>
                    </a:stretch>
                  </pic:blipFill>
                  <pic:spPr bwMode="auto">
                    <a:xfrm>
                      <a:off x="0" y="0"/>
                      <a:ext cx="1819275" cy="2457450"/>
                    </a:xfrm>
                    <a:prstGeom prst="rect">
                      <a:avLst/>
                    </a:prstGeom>
                    <a:noFill/>
                    <a:ln w="9525">
                      <a:noFill/>
                      <a:miter lim="800000"/>
                      <a:headEnd/>
                      <a:tailEnd/>
                    </a:ln>
                  </pic:spPr>
                </pic:pic>
              </a:graphicData>
            </a:graphic>
          </wp:inline>
        </w:drawing>
      </w:r>
      <w:r w:rsidR="00B63528">
        <w:tab/>
      </w:r>
      <w:r w:rsidR="00B63528">
        <w:rPr>
          <w:rFonts w:ascii="Calibri" w:eastAsia="Times New Roman" w:hAnsi="Calibri" w:cs="Times New Roman"/>
          <w:noProof/>
        </w:rPr>
        <w:drawing>
          <wp:inline distT="0" distB="0" distL="0" distR="0" wp14:anchorId="0904B8B5" wp14:editId="32FE186C">
            <wp:extent cx="2647950" cy="2353733"/>
            <wp:effectExtent l="19050" t="0" r="0" b="0"/>
            <wp:docPr id="13" name="Picture 3" descr="C:\Users\Sahid\Documents\Courses\Fall 2013\NEURON\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hid\Documents\Courses\Fall 2013\NEURON\Capture2.JPG"/>
                    <pic:cNvPicPr>
                      <a:picLocks noChangeAspect="1" noChangeArrowheads="1"/>
                    </pic:cNvPicPr>
                  </pic:nvPicPr>
                  <pic:blipFill>
                    <a:blip r:embed="rId9"/>
                    <a:srcRect b="34146"/>
                    <a:stretch>
                      <a:fillRect/>
                    </a:stretch>
                  </pic:blipFill>
                  <pic:spPr bwMode="auto">
                    <a:xfrm>
                      <a:off x="0" y="0"/>
                      <a:ext cx="2647950" cy="2353733"/>
                    </a:xfrm>
                    <a:prstGeom prst="rect">
                      <a:avLst/>
                    </a:prstGeom>
                    <a:noFill/>
                    <a:ln w="9525">
                      <a:noFill/>
                      <a:miter lim="800000"/>
                      <a:headEnd/>
                      <a:tailEnd/>
                    </a:ln>
                  </pic:spPr>
                </pic:pic>
              </a:graphicData>
            </a:graphic>
          </wp:inline>
        </w:drawing>
      </w:r>
    </w:p>
    <w:p w14:paraId="3C253A2A" w14:textId="77777777" w:rsidR="00255C21" w:rsidRPr="00D53CE5" w:rsidRDefault="00255C21" w:rsidP="00EA4E39">
      <w:pPr>
        <w:shd w:val="clear" w:color="auto" w:fill="FFFFFF"/>
        <w:spacing w:after="0" w:line="240" w:lineRule="auto"/>
        <w:rPr>
          <w:rFonts w:ascii="Calibri" w:eastAsia="Times New Roman" w:hAnsi="Calibri" w:cs="Times New Roman"/>
        </w:rPr>
      </w:pPr>
    </w:p>
    <w:p w14:paraId="7B3529E8" w14:textId="77777777" w:rsidR="00642617" w:rsidRDefault="00642617" w:rsidP="00F95FE2">
      <w:pPr>
        <w:spacing w:after="0" w:line="240" w:lineRule="auto"/>
        <w:rPr>
          <w:rFonts w:ascii="Calibri" w:eastAsia="Times New Roman" w:hAnsi="Calibri" w:cs="Times New Roman"/>
        </w:rPr>
      </w:pPr>
    </w:p>
    <w:p w14:paraId="4195A284" w14:textId="77777777" w:rsidR="00B0584D" w:rsidRDefault="00B0584D" w:rsidP="00F95FE2">
      <w:pPr>
        <w:spacing w:after="0" w:line="240" w:lineRule="auto"/>
        <w:rPr>
          <w:rFonts w:ascii="Calibri" w:eastAsia="Times New Roman" w:hAnsi="Calibri" w:cs="Times New Roman"/>
          <w:b/>
        </w:rPr>
      </w:pPr>
    </w:p>
    <w:p w14:paraId="248877E6" w14:textId="77777777" w:rsidR="00B0584D" w:rsidRDefault="00B0584D" w:rsidP="00F95FE2">
      <w:pPr>
        <w:spacing w:after="0" w:line="240" w:lineRule="auto"/>
        <w:rPr>
          <w:rFonts w:ascii="Calibri" w:eastAsia="Times New Roman" w:hAnsi="Calibri" w:cs="Times New Roman"/>
          <w:b/>
        </w:rPr>
      </w:pPr>
    </w:p>
    <w:p w14:paraId="226C7325" w14:textId="77777777" w:rsidR="00B0584D" w:rsidRDefault="00B0584D" w:rsidP="00F95FE2">
      <w:pPr>
        <w:spacing w:after="0" w:line="240" w:lineRule="auto"/>
        <w:rPr>
          <w:rFonts w:ascii="Calibri" w:eastAsia="Times New Roman" w:hAnsi="Calibri" w:cs="Times New Roman"/>
          <w:b/>
        </w:rPr>
      </w:pPr>
    </w:p>
    <w:p w14:paraId="358A1BF2" w14:textId="77777777" w:rsidR="00B0584D" w:rsidRDefault="00B0584D" w:rsidP="00F95FE2">
      <w:pPr>
        <w:spacing w:after="0" w:line="240" w:lineRule="auto"/>
        <w:rPr>
          <w:rFonts w:ascii="Calibri" w:eastAsia="Times New Roman" w:hAnsi="Calibri" w:cs="Times New Roman"/>
          <w:b/>
        </w:rPr>
      </w:pPr>
    </w:p>
    <w:p w14:paraId="0E5EF406" w14:textId="77777777" w:rsidR="00B0584D" w:rsidRDefault="00B0584D" w:rsidP="00F95FE2">
      <w:pPr>
        <w:spacing w:after="0" w:line="240" w:lineRule="auto"/>
        <w:rPr>
          <w:rFonts w:ascii="Calibri" w:eastAsia="Times New Roman" w:hAnsi="Calibri" w:cs="Times New Roman"/>
          <w:b/>
        </w:rPr>
      </w:pPr>
    </w:p>
    <w:p w14:paraId="6BC44D3D" w14:textId="77777777" w:rsidR="00B0584D" w:rsidRDefault="00B0584D" w:rsidP="00F95FE2">
      <w:pPr>
        <w:spacing w:after="0" w:line="240" w:lineRule="auto"/>
        <w:rPr>
          <w:rFonts w:ascii="Calibri" w:eastAsia="Times New Roman" w:hAnsi="Calibri" w:cs="Times New Roman"/>
          <w:b/>
        </w:rPr>
      </w:pPr>
    </w:p>
    <w:p w14:paraId="64D40CCD" w14:textId="77777777" w:rsidR="00B0584D" w:rsidRDefault="00B0584D" w:rsidP="00F95FE2">
      <w:pPr>
        <w:spacing w:after="0" w:line="240" w:lineRule="auto"/>
        <w:rPr>
          <w:rFonts w:ascii="Calibri" w:eastAsia="Times New Roman" w:hAnsi="Calibri" w:cs="Times New Roman"/>
          <w:b/>
        </w:rPr>
      </w:pPr>
    </w:p>
    <w:p w14:paraId="35FC0730" w14:textId="77777777" w:rsidR="00B0584D" w:rsidRDefault="00B0584D" w:rsidP="00F95FE2">
      <w:pPr>
        <w:spacing w:after="0" w:line="240" w:lineRule="auto"/>
        <w:rPr>
          <w:rFonts w:ascii="Calibri" w:eastAsia="Times New Roman" w:hAnsi="Calibri" w:cs="Times New Roman"/>
          <w:b/>
        </w:rPr>
      </w:pPr>
    </w:p>
    <w:p w14:paraId="20AC99CD" w14:textId="77777777" w:rsidR="00B0584D" w:rsidRDefault="00B0584D" w:rsidP="00F95FE2">
      <w:pPr>
        <w:spacing w:after="0" w:line="240" w:lineRule="auto"/>
        <w:rPr>
          <w:rFonts w:ascii="Calibri" w:eastAsia="Times New Roman" w:hAnsi="Calibri" w:cs="Times New Roman"/>
          <w:b/>
        </w:rPr>
      </w:pPr>
    </w:p>
    <w:p w14:paraId="18950D64" w14:textId="77777777" w:rsidR="00B0584D" w:rsidRDefault="00B0584D" w:rsidP="00F95FE2">
      <w:pPr>
        <w:spacing w:after="0" w:line="240" w:lineRule="auto"/>
        <w:rPr>
          <w:rFonts w:ascii="Calibri" w:eastAsia="Times New Roman" w:hAnsi="Calibri" w:cs="Times New Roman"/>
          <w:b/>
        </w:rPr>
      </w:pPr>
    </w:p>
    <w:p w14:paraId="292F667C" w14:textId="6B838311" w:rsidR="00B0584D" w:rsidRDefault="00701B41" w:rsidP="00F95FE2">
      <w:pPr>
        <w:spacing w:after="0" w:line="240" w:lineRule="auto"/>
        <w:rPr>
          <w:rFonts w:ascii="Calibri" w:eastAsia="Times New Roman" w:hAnsi="Calibri" w:cs="Times New Roman"/>
          <w:b/>
        </w:rPr>
      </w:pPr>
      <w:r>
        <w:rPr>
          <w:rFonts w:ascii="Calibri" w:eastAsia="Times New Roman" w:hAnsi="Calibri" w:cs="Times New Roman"/>
          <w:noProof/>
        </w:rPr>
        <w:lastRenderedPageBreak/>
        <mc:AlternateContent>
          <mc:Choice Requires="wps">
            <w:drawing>
              <wp:anchor distT="0" distB="0" distL="114300" distR="114300" simplePos="0" relativeHeight="251692544" behindDoc="0" locked="0" layoutInCell="1" allowOverlap="1" wp14:anchorId="1BC3D68A" wp14:editId="0D16E55D">
                <wp:simplePos x="0" y="0"/>
                <wp:positionH relativeFrom="column">
                  <wp:posOffset>1820227</wp:posOffset>
                </wp:positionH>
                <wp:positionV relativeFrom="paragraph">
                  <wp:posOffset>868998</wp:posOffset>
                </wp:positionV>
                <wp:extent cx="1716723" cy="457200"/>
                <wp:effectExtent l="953" t="0" r="0" b="0"/>
                <wp:wrapNone/>
                <wp:docPr id="29" name="Text Box 29"/>
                <wp:cNvGraphicFramePr/>
                <a:graphic xmlns:a="http://schemas.openxmlformats.org/drawingml/2006/main">
                  <a:graphicData uri="http://schemas.microsoft.com/office/word/2010/wordprocessingShape">
                    <wps:wsp>
                      <wps:cNvSpPr txBox="1"/>
                      <wps:spPr>
                        <a:xfrm rot="16200000">
                          <a:off x="0" y="0"/>
                          <a:ext cx="1716723"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0D2B2B" w14:textId="77777777" w:rsidR="008F3EED" w:rsidRPr="00701B41" w:rsidRDefault="008F3EED" w:rsidP="008F3EED">
                            <w:pPr>
                              <w:spacing w:line="240" w:lineRule="auto"/>
                              <w:rPr>
                                <w:color w:val="BFBFBF" w:themeColor="background1" w:themeShade="BF"/>
                                <w:sz w:val="18"/>
                                <w:szCs w:val="18"/>
                              </w:rPr>
                            </w:pPr>
                            <w:r>
                              <w:rPr>
                                <w:color w:val="BFBFBF" w:themeColor="background1" w:themeShade="BF"/>
                                <w:sz w:val="18"/>
                                <w:szCs w:val="18"/>
                              </w:rPr>
                              <w:t xml:space="preserve">Taken and adapted from </w:t>
                            </w:r>
                            <w:proofErr w:type="spellStart"/>
                            <w:r>
                              <w:rPr>
                                <w:color w:val="BFBFBF" w:themeColor="background1" w:themeShade="BF"/>
                                <w:sz w:val="18"/>
                                <w:szCs w:val="18"/>
                              </w:rPr>
                              <w:t>Atarashi</w:t>
                            </w:r>
                            <w:proofErr w:type="spellEnd"/>
                            <w:r>
                              <w:rPr>
                                <w:color w:val="BFBFBF" w:themeColor="background1" w:themeShade="BF"/>
                                <w:sz w:val="18"/>
                                <w:szCs w:val="18"/>
                              </w:rPr>
                              <w:t xml:space="preserve">, </w:t>
                            </w:r>
                            <w:r w:rsidRPr="00701B41">
                              <w:rPr>
                                <w:color w:val="BFBFBF" w:themeColor="background1" w:themeShade="BF"/>
                                <w:sz w:val="18"/>
                                <w:szCs w:val="18"/>
                              </w:rPr>
                              <w:t>2011</w:t>
                            </w:r>
                            <w:r>
                              <w:rPr>
                                <w:color w:val="BFBFBF" w:themeColor="background1" w:themeShade="BF"/>
                                <w:sz w:val="18"/>
                                <w:szCs w:val="18"/>
                              </w:rPr>
                              <w:t>, p. 340.</w:t>
                            </w:r>
                          </w:p>
                          <w:p w14:paraId="7C53EA6B" w14:textId="3BECF203" w:rsidR="00701B41" w:rsidRPr="00701B41" w:rsidRDefault="00701B41" w:rsidP="00701B41">
                            <w:pPr>
                              <w:rPr>
                                <w:color w:val="BFBFBF" w:themeColor="background1"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 o:spid="_x0000_s1040" type="#_x0000_t202" style="position:absolute;margin-left:143.3pt;margin-top:68.45pt;width:135.2pt;height:36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" filled="f" stroked="f">
                <v:textbox>
                  <w:txbxContent>
                    <w:p w14:paraId="0C0D2B2B" w14:textId="77777777" w:rsidR="008F3EED" w:rsidRPr="00701B41" w:rsidRDefault="008F3EED" w:rsidP="008F3EED">
                      <w:pPr>
                        <w:spacing w:line="240" w:lineRule="auto"/>
                        <w:rPr>
                          <w:color w:val="BFBFBF" w:themeColor="background1" w:themeShade="BF"/>
                          <w:sz w:val="18"/>
                          <w:szCs w:val="18"/>
                        </w:rPr>
                      </w:pPr>
                      <w:r>
                        <w:rPr>
                          <w:color w:val="BFBFBF" w:themeColor="background1" w:themeShade="BF"/>
                          <w:sz w:val="18"/>
                          <w:szCs w:val="18"/>
                        </w:rPr>
                        <w:t xml:space="preserve">Taken and adapted from </w:t>
                      </w:r>
                      <w:proofErr w:type="spellStart"/>
                      <w:r>
                        <w:rPr>
                          <w:color w:val="BFBFBF" w:themeColor="background1" w:themeShade="BF"/>
                          <w:sz w:val="18"/>
                          <w:szCs w:val="18"/>
                        </w:rPr>
                        <w:t>Atarashi</w:t>
                      </w:r>
                      <w:proofErr w:type="spellEnd"/>
                      <w:r>
                        <w:rPr>
                          <w:color w:val="BFBFBF" w:themeColor="background1" w:themeShade="BF"/>
                          <w:sz w:val="18"/>
                          <w:szCs w:val="18"/>
                        </w:rPr>
                        <w:t xml:space="preserve">, </w:t>
                      </w:r>
                      <w:r w:rsidRPr="00701B41">
                        <w:rPr>
                          <w:color w:val="BFBFBF" w:themeColor="background1" w:themeShade="BF"/>
                          <w:sz w:val="18"/>
                          <w:szCs w:val="18"/>
                        </w:rPr>
                        <w:t>2011</w:t>
                      </w:r>
                      <w:r>
                        <w:rPr>
                          <w:color w:val="BFBFBF" w:themeColor="background1" w:themeShade="BF"/>
                          <w:sz w:val="18"/>
                          <w:szCs w:val="18"/>
                        </w:rPr>
                        <w:t>, p. 340.</w:t>
                      </w:r>
                    </w:p>
                    <w:p w14:paraId="7C53EA6B" w14:textId="3BECF203" w:rsidR="00701B41" w:rsidRPr="00701B41" w:rsidRDefault="00701B41" w:rsidP="00701B41">
                      <w:pPr>
                        <w:rPr>
                          <w:color w:val="BFBFBF" w:themeColor="background1" w:themeShade="BF"/>
                          <w:sz w:val="18"/>
                          <w:szCs w:val="18"/>
                        </w:rPr>
                      </w:pPr>
                    </w:p>
                  </w:txbxContent>
                </v:textbox>
              </v:shape>
            </w:pict>
          </mc:Fallback>
        </mc:AlternateContent>
      </w:r>
      <w:r w:rsidR="00812DE7">
        <w:rPr>
          <w:noProof/>
        </w:rPr>
        <mc:AlternateContent>
          <mc:Choice Requires="wpg">
            <w:drawing>
              <wp:anchor distT="0" distB="0" distL="114300" distR="114300" simplePos="0" relativeHeight="251689472" behindDoc="0" locked="0" layoutInCell="1" allowOverlap="1" wp14:anchorId="3AA265A6" wp14:editId="03226920">
                <wp:simplePos x="0" y="0"/>
                <wp:positionH relativeFrom="column">
                  <wp:posOffset>-38735</wp:posOffset>
                </wp:positionH>
                <wp:positionV relativeFrom="paragraph">
                  <wp:posOffset>13970</wp:posOffset>
                </wp:positionV>
                <wp:extent cx="3096260" cy="3623945"/>
                <wp:effectExtent l="0" t="0" r="0" b="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3623945"/>
                          <a:chOff x="1379" y="1499"/>
                          <a:chExt cx="4876" cy="5707"/>
                        </a:xfrm>
                      </wpg:grpSpPr>
                      <wpg:grpSp>
                        <wpg:cNvPr id="3" name="Group 35"/>
                        <wpg:cNvGrpSpPr>
                          <a:grpSpLocks/>
                        </wpg:cNvGrpSpPr>
                        <wpg:grpSpPr bwMode="auto">
                          <a:xfrm>
                            <a:off x="1379" y="2060"/>
                            <a:ext cx="4876" cy="5146"/>
                            <a:chOff x="2069" y="9717"/>
                            <a:chExt cx="4876" cy="5146"/>
                          </a:xfrm>
                        </wpg:grpSpPr>
                        <wpg:grpSp>
                          <wpg:cNvPr id="5" name="Group 22"/>
                          <wpg:cNvGrpSpPr>
                            <a:grpSpLocks/>
                          </wpg:cNvGrpSpPr>
                          <wpg:grpSpPr bwMode="auto">
                            <a:xfrm>
                              <a:off x="2069" y="9717"/>
                              <a:ext cx="2835" cy="3315"/>
                              <a:chOff x="2069" y="10275"/>
                              <a:chExt cx="2835" cy="3315"/>
                            </a:xfrm>
                          </wpg:grpSpPr>
                          <wpg:grpSp>
                            <wpg:cNvPr id="6" name="Group 17"/>
                            <wpg:cNvGrpSpPr>
                              <a:grpSpLocks/>
                            </wpg:cNvGrpSpPr>
                            <wpg:grpSpPr bwMode="auto">
                              <a:xfrm>
                                <a:off x="3061" y="12845"/>
                                <a:ext cx="1843" cy="745"/>
                                <a:chOff x="3061" y="12845"/>
                                <a:chExt cx="1843" cy="745"/>
                              </a:xfrm>
                            </wpg:grpSpPr>
                            <wps:wsp>
                              <wps:cNvPr id="7" name="Text Box 15"/>
                              <wps:cNvSpPr txBox="1">
                                <a:spLocks noChangeArrowheads="1"/>
                              </wps:cNvSpPr>
                              <wps:spPr bwMode="auto">
                                <a:xfrm>
                                  <a:off x="3061" y="12845"/>
                                  <a:ext cx="884" cy="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B1810" w14:textId="77777777" w:rsidR="00DC5457" w:rsidRDefault="00DC5457" w:rsidP="00DA40C9">
                                    <w:pPr>
                                      <w:spacing w:after="0" w:line="240" w:lineRule="auto"/>
                                      <w:rPr>
                                        <w:sz w:val="16"/>
                                        <w:szCs w:val="16"/>
                                      </w:rPr>
                                    </w:pPr>
                                    <w:r w:rsidRPr="00DA40C9">
                                      <w:rPr>
                                        <w:sz w:val="16"/>
                                        <w:szCs w:val="16"/>
                                      </w:rPr>
                                      <w:t xml:space="preserve">Injected </w:t>
                                    </w:r>
                                  </w:p>
                                  <w:p w14:paraId="6AA700B7" w14:textId="77777777" w:rsidR="00DC5457" w:rsidRDefault="00DC5457" w:rsidP="00DA40C9">
                                    <w:pPr>
                                      <w:spacing w:after="0" w:line="240" w:lineRule="auto"/>
                                      <w:rPr>
                                        <w:sz w:val="16"/>
                                        <w:szCs w:val="16"/>
                                      </w:rPr>
                                    </w:pPr>
                                    <w:proofErr w:type="gramStart"/>
                                    <w:r w:rsidRPr="00DA40C9">
                                      <w:rPr>
                                        <w:sz w:val="16"/>
                                        <w:szCs w:val="16"/>
                                      </w:rPr>
                                      <w:t>with</w:t>
                                    </w:r>
                                    <w:proofErr w:type="gramEnd"/>
                                    <w:r w:rsidRPr="00DA40C9">
                                      <w:rPr>
                                        <w:sz w:val="16"/>
                                        <w:szCs w:val="16"/>
                                      </w:rPr>
                                      <w:t xml:space="preserve"> </w:t>
                                    </w:r>
                                  </w:p>
                                  <w:p w14:paraId="23D363B2" w14:textId="77777777" w:rsidR="00DC5457" w:rsidRPr="00DA40C9" w:rsidRDefault="00DC5457" w:rsidP="00DA40C9">
                                    <w:pPr>
                                      <w:spacing w:after="0" w:line="240" w:lineRule="auto"/>
                                      <w:rPr>
                                        <w:sz w:val="16"/>
                                        <w:szCs w:val="16"/>
                                      </w:rPr>
                                    </w:pPr>
                                    <w:proofErr w:type="gramStart"/>
                                    <w:r w:rsidRPr="00DA40C9">
                                      <w:rPr>
                                        <w:sz w:val="16"/>
                                        <w:szCs w:val="16"/>
                                      </w:rPr>
                                      <w:t>protein</w:t>
                                    </w:r>
                                    <w:proofErr w:type="gramEnd"/>
                                  </w:p>
                                </w:txbxContent>
                              </wps:txbx>
                              <wps:bodyPr rot="0" vert="horz" wrap="square" lIns="91440" tIns="45720" rIns="91440" bIns="45720" anchor="t" anchorCtr="0" upright="1">
                                <a:noAutofit/>
                              </wps:bodyPr>
                            </wps:wsp>
                            <wps:wsp>
                              <wps:cNvPr id="8" name="Text Box 16"/>
                              <wps:cNvSpPr txBox="1">
                                <a:spLocks noChangeArrowheads="1"/>
                              </wps:cNvSpPr>
                              <wps:spPr bwMode="auto">
                                <a:xfrm>
                                  <a:off x="4020" y="12845"/>
                                  <a:ext cx="884" cy="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17265" w14:textId="77777777" w:rsidR="00DC5457" w:rsidRDefault="00DC5457" w:rsidP="00DA40C9">
                                    <w:pPr>
                                      <w:spacing w:after="0" w:line="240" w:lineRule="auto"/>
                                      <w:rPr>
                                        <w:sz w:val="16"/>
                                        <w:szCs w:val="16"/>
                                      </w:rPr>
                                    </w:pPr>
                                    <w:r w:rsidRPr="00DA40C9">
                                      <w:rPr>
                                        <w:sz w:val="16"/>
                                        <w:szCs w:val="16"/>
                                      </w:rPr>
                                      <w:t xml:space="preserve">Injected </w:t>
                                    </w:r>
                                  </w:p>
                                  <w:p w14:paraId="72AE7AC2" w14:textId="77777777" w:rsidR="00DC5457" w:rsidRDefault="00DC5457" w:rsidP="00DA40C9">
                                    <w:pPr>
                                      <w:spacing w:after="0" w:line="240" w:lineRule="auto"/>
                                      <w:rPr>
                                        <w:sz w:val="16"/>
                                        <w:szCs w:val="16"/>
                                      </w:rPr>
                                    </w:pPr>
                                    <w:proofErr w:type="gramStart"/>
                                    <w:r w:rsidRPr="00DA40C9">
                                      <w:rPr>
                                        <w:sz w:val="16"/>
                                        <w:szCs w:val="16"/>
                                      </w:rPr>
                                      <w:t>with</w:t>
                                    </w:r>
                                    <w:proofErr w:type="gramEnd"/>
                                    <w:r w:rsidRPr="00DA40C9">
                                      <w:rPr>
                                        <w:sz w:val="16"/>
                                        <w:szCs w:val="16"/>
                                      </w:rPr>
                                      <w:t xml:space="preserve"> </w:t>
                                    </w:r>
                                  </w:p>
                                  <w:p w14:paraId="2AA85E29" w14:textId="77777777" w:rsidR="00DC5457" w:rsidRPr="00DA40C9" w:rsidRDefault="00DC5457" w:rsidP="00DA40C9">
                                    <w:pPr>
                                      <w:spacing w:after="0" w:line="240" w:lineRule="auto"/>
                                      <w:rPr>
                                        <w:sz w:val="16"/>
                                        <w:szCs w:val="16"/>
                                      </w:rPr>
                                    </w:pPr>
                                    <w:proofErr w:type="gramStart"/>
                                    <w:r w:rsidRPr="00DA40C9">
                                      <w:rPr>
                                        <w:sz w:val="16"/>
                                        <w:szCs w:val="16"/>
                                      </w:rPr>
                                      <w:t>protein</w:t>
                                    </w:r>
                                    <w:proofErr w:type="gramEnd"/>
                                  </w:p>
                                </w:txbxContent>
                              </wps:txbx>
                              <wps:bodyPr rot="0" vert="horz" wrap="square" lIns="91440" tIns="45720" rIns="91440" bIns="45720" anchor="t" anchorCtr="0" upright="1">
                                <a:noAutofit/>
                              </wps:bodyPr>
                            </wps:wsp>
                          </wpg:grpSp>
                          <wps:wsp>
                            <wps:cNvPr id="9" name="Text Box 20"/>
                            <wps:cNvSpPr txBox="1">
                              <a:spLocks noChangeArrowheads="1"/>
                            </wps:cNvSpPr>
                            <wps:spPr bwMode="auto">
                              <a:xfrm>
                                <a:off x="2069" y="10275"/>
                                <a:ext cx="916" cy="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41301" w14:textId="77777777" w:rsidR="00DC5457" w:rsidRPr="00DA40C9" w:rsidRDefault="00DC5457" w:rsidP="00DA40C9">
                                  <w:pPr>
                                    <w:jc w:val="center"/>
                                  </w:pPr>
                                  <w:r w:rsidRPr="00DA40C9">
                                    <w:t>Amount of Antibody (</w:t>
                                  </w:r>
                                  <w:proofErr w:type="spellStart"/>
                                  <w:r w:rsidRPr="00DA40C9">
                                    <w:t>ng</w:t>
                                  </w:r>
                                  <w:proofErr w:type="spellEnd"/>
                                  <w:r w:rsidRPr="00DA40C9">
                                    <w:t>/mL)</w:t>
                                  </w:r>
                                </w:p>
                              </w:txbxContent>
                            </wps:txbx>
                            <wps:bodyPr rot="0" vert="vert270" wrap="square" lIns="91440" tIns="45720" rIns="91440" bIns="45720" anchor="t" anchorCtr="0" upright="1">
                              <a:noAutofit/>
                            </wps:bodyPr>
                          </wps:wsp>
                        </wpg:grpSp>
                        <wps:wsp>
                          <wps:cNvPr id="10" name="Text Box 32"/>
                          <wps:cNvSpPr txBox="1">
                            <a:spLocks noChangeArrowheads="1"/>
                          </wps:cNvSpPr>
                          <wps:spPr bwMode="auto">
                            <a:xfrm>
                              <a:off x="2204" y="13032"/>
                              <a:ext cx="4741" cy="1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751A7" w14:textId="7C9F2250" w:rsidR="00DC5457" w:rsidRPr="00593A42" w:rsidRDefault="00DC5457" w:rsidP="00593A42">
                                <w:pPr>
                                  <w:rPr>
                                    <w:sz w:val="20"/>
                                    <w:szCs w:val="20"/>
                                  </w:rPr>
                                </w:pPr>
                                <w:r w:rsidRPr="00593A42">
                                  <w:rPr>
                                    <w:sz w:val="20"/>
                                    <w:szCs w:val="20"/>
                                  </w:rPr>
                                  <w:t xml:space="preserve">Figure </w:t>
                                </w:r>
                                <w:r w:rsidR="00006D2B">
                                  <w:rPr>
                                    <w:sz w:val="20"/>
                                    <w:szCs w:val="20"/>
                                  </w:rPr>
                                  <w:t>C</w:t>
                                </w:r>
                                <w:r w:rsidRPr="00593A42">
                                  <w:rPr>
                                    <w:sz w:val="20"/>
                                    <w:szCs w:val="20"/>
                                  </w:rPr>
                                  <w:t xml:space="preserve">: Both groups of mice were </w:t>
                                </w:r>
                                <w:r>
                                  <w:rPr>
                                    <w:sz w:val="20"/>
                                    <w:szCs w:val="20"/>
                                  </w:rPr>
                                  <w:t>injected</w:t>
                                </w:r>
                                <w:r w:rsidRPr="00593A42">
                                  <w:rPr>
                                    <w:sz w:val="20"/>
                                    <w:szCs w:val="20"/>
                                  </w:rPr>
                                  <w:t xml:space="preserve"> with </w:t>
                                </w:r>
                                <w:r>
                                  <w:rPr>
                                    <w:sz w:val="20"/>
                                    <w:szCs w:val="20"/>
                                  </w:rPr>
                                  <w:t xml:space="preserve">ovalbumin, a protein that induces an allergic reaction, at week 0 and week 2. </w:t>
                                </w:r>
                                <w:r w:rsidR="00280517" w:rsidRPr="00280517">
                                  <w:rPr>
                                    <w:sz w:val="20"/>
                                    <w:szCs w:val="20"/>
                                  </w:rPr>
                                  <w:t>The amount of antibody in the blood serum of both groups of mice was recorded to measure the</w:t>
                                </w:r>
                                <w:r w:rsidR="00280517">
                                  <w:rPr>
                                    <w:sz w:val="20"/>
                                    <w:szCs w:val="20"/>
                                  </w:rPr>
                                  <w:t>ir</w:t>
                                </w:r>
                                <w:r w:rsidR="00280517" w:rsidRPr="00280517">
                                  <w:rPr>
                                    <w:sz w:val="20"/>
                                    <w:szCs w:val="20"/>
                                  </w:rPr>
                                  <w:t xml:space="preserve"> allergic response over a period of 4 weeks.</w:t>
                                </w:r>
                                <w:r w:rsidR="00280517">
                                  <w:rPr>
                                    <w:sz w:val="20"/>
                                    <w:szCs w:val="20"/>
                                  </w:rPr>
                                  <w:t xml:space="preserve"> </w:t>
                                </w:r>
                              </w:p>
                            </w:txbxContent>
                          </wps:txbx>
                          <wps:bodyPr rot="0" vert="horz" wrap="square" lIns="91440" tIns="45720" rIns="91440" bIns="45720" anchor="t" anchorCtr="0" upright="1">
                            <a:noAutofit/>
                          </wps:bodyPr>
                        </wps:wsp>
                      </wpg:grpSp>
                      <wps:wsp>
                        <wps:cNvPr id="11" name="Text Box 2"/>
                        <wps:cNvSpPr txBox="1">
                          <a:spLocks noChangeArrowheads="1"/>
                        </wps:cNvSpPr>
                        <wps:spPr bwMode="auto">
                          <a:xfrm>
                            <a:off x="1668" y="1499"/>
                            <a:ext cx="492"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AEFCD" w14:textId="77777777" w:rsidR="00642C62" w:rsidRPr="00642C62" w:rsidRDefault="00642C62">
                              <w:pPr>
                                <w:rPr>
                                  <w:b/>
                                  <w:sz w:val="32"/>
                                </w:rPr>
                              </w:pPr>
                              <w:r w:rsidRPr="00642C62">
                                <w:rPr>
                                  <w:b/>
                                  <w:sz w:val="32"/>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8" o:spid="_x0000_s1041" style="position:absolute;margin-left:-3.05pt;margin-top:1.1pt;width:243.8pt;height:285.35pt;z-index:251689472" coordorigin="1379,1499" coordsize="4876,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">
                <v:group id="Group 35" o:spid="_x0000_s1042" style="position:absolute;left:1379;top:2060;width:4876;height:5146" coordorigin="2069,9717" coordsize="4876,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2" o:spid="_x0000_s1043" style="position:absolute;left:2069;top:9717;width:2835;height:3315" coordorigin="2069,10275" coordsize="2835,3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7" o:spid="_x0000_s1044" style="position:absolute;left:3061;top:12845;width:1843;height:745" coordorigin="3061,12845" coordsize="1843,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5" o:spid="_x0000_s1045" type="#_x0000_t202" style="position:absolute;left:3061;top:12845;width:884;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5E0B1810" w14:textId="77777777" w:rsidR="00DC5457" w:rsidRDefault="00DC5457" w:rsidP="00DA40C9">
                              <w:pPr>
                                <w:spacing w:after="0" w:line="240" w:lineRule="auto"/>
                                <w:rPr>
                                  <w:sz w:val="16"/>
                                  <w:szCs w:val="16"/>
                                </w:rPr>
                              </w:pPr>
                              <w:r w:rsidRPr="00DA40C9">
                                <w:rPr>
                                  <w:sz w:val="16"/>
                                  <w:szCs w:val="16"/>
                                </w:rPr>
                                <w:t xml:space="preserve">Injected </w:t>
                              </w:r>
                            </w:p>
                            <w:p w14:paraId="6AA700B7" w14:textId="77777777" w:rsidR="00DC5457" w:rsidRDefault="00DC5457" w:rsidP="00DA40C9">
                              <w:pPr>
                                <w:spacing w:after="0" w:line="240" w:lineRule="auto"/>
                                <w:rPr>
                                  <w:sz w:val="16"/>
                                  <w:szCs w:val="16"/>
                                </w:rPr>
                              </w:pPr>
                              <w:proofErr w:type="gramStart"/>
                              <w:r w:rsidRPr="00DA40C9">
                                <w:rPr>
                                  <w:sz w:val="16"/>
                                  <w:szCs w:val="16"/>
                                </w:rPr>
                                <w:t>with</w:t>
                              </w:r>
                              <w:proofErr w:type="gramEnd"/>
                              <w:r w:rsidRPr="00DA40C9">
                                <w:rPr>
                                  <w:sz w:val="16"/>
                                  <w:szCs w:val="16"/>
                                </w:rPr>
                                <w:t xml:space="preserve"> </w:t>
                              </w:r>
                            </w:p>
                            <w:p w14:paraId="23D363B2" w14:textId="77777777" w:rsidR="00DC5457" w:rsidRPr="00DA40C9" w:rsidRDefault="00DC5457" w:rsidP="00DA40C9">
                              <w:pPr>
                                <w:spacing w:after="0" w:line="240" w:lineRule="auto"/>
                                <w:rPr>
                                  <w:sz w:val="16"/>
                                  <w:szCs w:val="16"/>
                                </w:rPr>
                              </w:pPr>
                              <w:proofErr w:type="gramStart"/>
                              <w:r w:rsidRPr="00DA40C9">
                                <w:rPr>
                                  <w:sz w:val="16"/>
                                  <w:szCs w:val="16"/>
                                </w:rPr>
                                <w:t>protein</w:t>
                              </w:r>
                              <w:proofErr w:type="gramEnd"/>
                            </w:p>
                          </w:txbxContent>
                        </v:textbox>
                      </v:shape>
                      <v:shape id="Text Box 16" o:spid="_x0000_s1046" type="#_x0000_t202" style="position:absolute;left:4020;top:12845;width:884;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EA17265" w14:textId="77777777" w:rsidR="00DC5457" w:rsidRDefault="00DC5457" w:rsidP="00DA40C9">
                              <w:pPr>
                                <w:spacing w:after="0" w:line="240" w:lineRule="auto"/>
                                <w:rPr>
                                  <w:sz w:val="16"/>
                                  <w:szCs w:val="16"/>
                                </w:rPr>
                              </w:pPr>
                              <w:r w:rsidRPr="00DA40C9">
                                <w:rPr>
                                  <w:sz w:val="16"/>
                                  <w:szCs w:val="16"/>
                                </w:rPr>
                                <w:t xml:space="preserve">Injected </w:t>
                              </w:r>
                            </w:p>
                            <w:p w14:paraId="72AE7AC2" w14:textId="77777777" w:rsidR="00DC5457" w:rsidRDefault="00DC5457" w:rsidP="00DA40C9">
                              <w:pPr>
                                <w:spacing w:after="0" w:line="240" w:lineRule="auto"/>
                                <w:rPr>
                                  <w:sz w:val="16"/>
                                  <w:szCs w:val="16"/>
                                </w:rPr>
                              </w:pPr>
                              <w:proofErr w:type="gramStart"/>
                              <w:r w:rsidRPr="00DA40C9">
                                <w:rPr>
                                  <w:sz w:val="16"/>
                                  <w:szCs w:val="16"/>
                                </w:rPr>
                                <w:t>with</w:t>
                              </w:r>
                              <w:proofErr w:type="gramEnd"/>
                              <w:r w:rsidRPr="00DA40C9">
                                <w:rPr>
                                  <w:sz w:val="16"/>
                                  <w:szCs w:val="16"/>
                                </w:rPr>
                                <w:t xml:space="preserve"> </w:t>
                              </w:r>
                            </w:p>
                            <w:p w14:paraId="2AA85E29" w14:textId="77777777" w:rsidR="00DC5457" w:rsidRPr="00DA40C9" w:rsidRDefault="00DC5457" w:rsidP="00DA40C9">
                              <w:pPr>
                                <w:spacing w:after="0" w:line="240" w:lineRule="auto"/>
                                <w:rPr>
                                  <w:sz w:val="16"/>
                                  <w:szCs w:val="16"/>
                                </w:rPr>
                              </w:pPr>
                              <w:proofErr w:type="gramStart"/>
                              <w:r w:rsidRPr="00DA40C9">
                                <w:rPr>
                                  <w:sz w:val="16"/>
                                  <w:szCs w:val="16"/>
                                </w:rPr>
                                <w:t>protein</w:t>
                              </w:r>
                              <w:proofErr w:type="gramEnd"/>
                            </w:p>
                          </w:txbxContent>
                        </v:textbox>
                      </v:shape>
                    </v:group>
                    <v:shape id="Text Box 20" o:spid="_x0000_s1047" type="#_x0000_t202" style="position:absolute;left:2069;top:10275;width:916;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TvMEA&#10;AADaAAAADwAAAGRycy9kb3ducmV2LnhtbESPQYvCMBSE78L+h/AWvGmqgrhdo6ggCIKglj0/mrdN&#10;tXkpTazVX79ZEDwOM/MNM192thItNb50rGA0TEAQ506XXCjIztvBDIQPyBorx6TgQR6Wi4/eHFPt&#10;7nyk9hQKESHsU1RgQqhTKX1uyKIfupo4er+usRiibAqpG7xHuK3kOEmm0mLJccFgTRtD+fV0swra&#10;5JnlE3Ryf7hMs+vKjNft4Uep/me3+gYRqAvv8Ku90wq+4P9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m07zBAAAA2gAAAA8AAAAAAAAAAAAAAAAAmAIAAGRycy9kb3du&#10;cmV2LnhtbFBLBQYAAAAABAAEAPUAAACGAwAAAAA=&#10;" stroked="f">
                      <v:textbox style="layout-flow:vertical;mso-layout-flow-alt:bottom-to-top">
                        <w:txbxContent>
                          <w:p w14:paraId="30441301" w14:textId="77777777" w:rsidR="00DC5457" w:rsidRPr="00DA40C9" w:rsidRDefault="00DC5457" w:rsidP="00DA40C9">
                            <w:pPr>
                              <w:jc w:val="center"/>
                            </w:pPr>
                            <w:r w:rsidRPr="00DA40C9">
                              <w:t>Amount of Antibody (ng/mL)</w:t>
                            </w:r>
                          </w:p>
                        </w:txbxContent>
                      </v:textbox>
                    </v:shape>
                  </v:group>
                  <v:shape id="Text Box 32" o:spid="_x0000_s1048" type="#_x0000_t202" style="position:absolute;left:2204;top:13032;width:4741;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306751A7" w14:textId="7C9F2250" w:rsidR="00DC5457" w:rsidRPr="00593A42" w:rsidRDefault="00DC5457" w:rsidP="00593A42">
                          <w:pPr>
                            <w:rPr>
                              <w:sz w:val="20"/>
                              <w:szCs w:val="20"/>
                            </w:rPr>
                          </w:pPr>
                          <w:r w:rsidRPr="00593A42">
                            <w:rPr>
                              <w:sz w:val="20"/>
                              <w:szCs w:val="20"/>
                            </w:rPr>
                            <w:t xml:space="preserve">Figure </w:t>
                          </w:r>
                          <w:r w:rsidR="00006D2B">
                            <w:rPr>
                              <w:sz w:val="20"/>
                              <w:szCs w:val="20"/>
                            </w:rPr>
                            <w:t>C</w:t>
                          </w:r>
                          <w:r w:rsidRPr="00593A42">
                            <w:rPr>
                              <w:sz w:val="20"/>
                              <w:szCs w:val="20"/>
                            </w:rPr>
                            <w:t xml:space="preserve">: Both groups of mice were </w:t>
                          </w:r>
                          <w:r>
                            <w:rPr>
                              <w:sz w:val="20"/>
                              <w:szCs w:val="20"/>
                            </w:rPr>
                            <w:t>injected</w:t>
                          </w:r>
                          <w:r w:rsidRPr="00593A42">
                            <w:rPr>
                              <w:sz w:val="20"/>
                              <w:szCs w:val="20"/>
                            </w:rPr>
                            <w:t xml:space="preserve"> with </w:t>
                          </w:r>
                          <w:r>
                            <w:rPr>
                              <w:sz w:val="20"/>
                              <w:szCs w:val="20"/>
                            </w:rPr>
                            <w:t xml:space="preserve">ovalbumin, a protein that induces an allergic reaction, at week 0 and week 2. </w:t>
                          </w:r>
                          <w:r w:rsidR="00280517" w:rsidRPr="00280517">
                            <w:rPr>
                              <w:sz w:val="20"/>
                              <w:szCs w:val="20"/>
                            </w:rPr>
                            <w:t>The amount of antibody in the blood serum of both groups of mice was recorded to measure the</w:t>
                          </w:r>
                          <w:r w:rsidR="00280517">
                            <w:rPr>
                              <w:sz w:val="20"/>
                              <w:szCs w:val="20"/>
                            </w:rPr>
                            <w:t>ir</w:t>
                          </w:r>
                          <w:r w:rsidR="00280517" w:rsidRPr="00280517">
                            <w:rPr>
                              <w:sz w:val="20"/>
                              <w:szCs w:val="20"/>
                            </w:rPr>
                            <w:t xml:space="preserve"> allergic response over a period of 4 weeks.</w:t>
                          </w:r>
                          <w:r w:rsidR="00280517">
                            <w:rPr>
                              <w:sz w:val="20"/>
                              <w:szCs w:val="20"/>
                            </w:rPr>
                            <w:t xml:space="preserve"> </w:t>
                          </w:r>
                        </w:p>
                      </w:txbxContent>
                    </v:textbox>
                  </v:shape>
                </v:group>
                <v:shape id="Text Box 2" o:spid="_x0000_s1049" type="#_x0000_t202" style="position:absolute;left:1668;top:1499;width:492;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A6AEFCD" w14:textId="77777777" w:rsidR="00642C62" w:rsidRPr="00642C62" w:rsidRDefault="00642C62">
                        <w:pPr>
                          <w:rPr>
                            <w:b/>
                            <w:sz w:val="32"/>
                          </w:rPr>
                        </w:pPr>
                        <w:r w:rsidRPr="00642C62">
                          <w:rPr>
                            <w:b/>
                            <w:sz w:val="32"/>
                          </w:rPr>
                          <w:t>C</w:t>
                        </w:r>
                      </w:p>
                    </w:txbxContent>
                  </v:textbox>
                </v:shape>
              </v:group>
            </w:pict>
          </mc:Fallback>
        </mc:AlternateContent>
      </w:r>
      <w:r w:rsidR="00B0584D">
        <w:rPr>
          <w:rFonts w:ascii="Calibri" w:eastAsia="Times New Roman" w:hAnsi="Calibri" w:cs="Times New Roman"/>
          <w:noProof/>
        </w:rPr>
        <w:drawing>
          <wp:inline distT="0" distB="0" distL="0" distR="0" wp14:anchorId="5A279F9B" wp14:editId="2F480183">
            <wp:extent cx="2647950" cy="2492797"/>
            <wp:effectExtent l="19050" t="0" r="0" b="0"/>
            <wp:docPr id="15" name="Picture 4" descr="C:\Users\Sahid\Documents\Courses\Fall 2013\NEURON\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hid\Documents\Courses\Fall 2013\NEURON\Capture3.JPG"/>
                    <pic:cNvPicPr>
                      <a:picLocks noChangeAspect="1" noChangeArrowheads="1"/>
                    </pic:cNvPicPr>
                  </pic:nvPicPr>
                  <pic:blipFill>
                    <a:blip r:embed="rId10"/>
                    <a:srcRect b="37565"/>
                    <a:stretch>
                      <a:fillRect/>
                    </a:stretch>
                  </pic:blipFill>
                  <pic:spPr bwMode="auto">
                    <a:xfrm>
                      <a:off x="0" y="0"/>
                      <a:ext cx="2647950" cy="2492797"/>
                    </a:xfrm>
                    <a:prstGeom prst="rect">
                      <a:avLst/>
                    </a:prstGeom>
                    <a:noFill/>
                    <a:ln w="9525">
                      <a:noFill/>
                      <a:miter lim="800000"/>
                      <a:headEnd/>
                      <a:tailEnd/>
                    </a:ln>
                  </pic:spPr>
                </pic:pic>
              </a:graphicData>
            </a:graphic>
          </wp:inline>
        </w:drawing>
      </w:r>
    </w:p>
    <w:p w14:paraId="1A7B5C85" w14:textId="77777777" w:rsidR="00B0584D" w:rsidRDefault="00B0584D" w:rsidP="00F95FE2">
      <w:pPr>
        <w:spacing w:after="0" w:line="240" w:lineRule="auto"/>
        <w:rPr>
          <w:rFonts w:ascii="Calibri" w:eastAsia="Times New Roman" w:hAnsi="Calibri" w:cs="Times New Roman"/>
          <w:b/>
        </w:rPr>
      </w:pPr>
    </w:p>
    <w:p w14:paraId="09991A02" w14:textId="77777777" w:rsidR="00B0584D" w:rsidRDefault="00B0584D" w:rsidP="00F95FE2">
      <w:pPr>
        <w:spacing w:after="0" w:line="240" w:lineRule="auto"/>
        <w:rPr>
          <w:rFonts w:ascii="Calibri" w:eastAsia="Times New Roman" w:hAnsi="Calibri" w:cs="Times New Roman"/>
          <w:b/>
        </w:rPr>
      </w:pPr>
    </w:p>
    <w:p w14:paraId="51878156" w14:textId="77777777" w:rsidR="00B0584D" w:rsidRDefault="00B0584D" w:rsidP="00F95FE2">
      <w:pPr>
        <w:spacing w:after="0" w:line="240" w:lineRule="auto"/>
        <w:rPr>
          <w:rFonts w:ascii="Calibri" w:eastAsia="Times New Roman" w:hAnsi="Calibri" w:cs="Times New Roman"/>
          <w:b/>
        </w:rPr>
      </w:pPr>
    </w:p>
    <w:p w14:paraId="5679AC70" w14:textId="77777777" w:rsidR="00B0584D" w:rsidRDefault="00B0584D" w:rsidP="00F95FE2">
      <w:pPr>
        <w:spacing w:after="0" w:line="240" w:lineRule="auto"/>
        <w:rPr>
          <w:rFonts w:ascii="Calibri" w:eastAsia="Times New Roman" w:hAnsi="Calibri" w:cs="Times New Roman"/>
          <w:b/>
        </w:rPr>
      </w:pPr>
    </w:p>
    <w:p w14:paraId="14D9299E" w14:textId="77777777" w:rsidR="00B0584D" w:rsidRDefault="00B0584D" w:rsidP="00F95FE2">
      <w:pPr>
        <w:spacing w:after="0" w:line="240" w:lineRule="auto"/>
        <w:rPr>
          <w:rFonts w:ascii="Calibri" w:eastAsia="Times New Roman" w:hAnsi="Calibri" w:cs="Times New Roman"/>
          <w:b/>
        </w:rPr>
      </w:pPr>
    </w:p>
    <w:p w14:paraId="6A1E5F93" w14:textId="77777777" w:rsidR="00B0584D" w:rsidRDefault="00B0584D" w:rsidP="00F95FE2">
      <w:pPr>
        <w:spacing w:after="0" w:line="240" w:lineRule="auto"/>
        <w:rPr>
          <w:rFonts w:ascii="Calibri" w:eastAsia="Times New Roman" w:hAnsi="Calibri" w:cs="Times New Roman"/>
          <w:b/>
        </w:rPr>
      </w:pPr>
    </w:p>
    <w:p w14:paraId="2A4567B1" w14:textId="77777777" w:rsidR="00B0584D" w:rsidRDefault="00B0584D" w:rsidP="00F95FE2">
      <w:pPr>
        <w:spacing w:after="0" w:line="240" w:lineRule="auto"/>
        <w:rPr>
          <w:rFonts w:ascii="Calibri" w:eastAsia="Times New Roman" w:hAnsi="Calibri" w:cs="Times New Roman"/>
          <w:b/>
        </w:rPr>
      </w:pPr>
    </w:p>
    <w:p w14:paraId="43A7AA3F" w14:textId="77777777" w:rsidR="00B0584D" w:rsidRDefault="00B0584D" w:rsidP="00F95FE2">
      <w:pPr>
        <w:spacing w:after="0" w:line="240" w:lineRule="auto"/>
        <w:rPr>
          <w:rFonts w:ascii="Calibri" w:eastAsia="Times New Roman" w:hAnsi="Calibri" w:cs="Times New Roman"/>
          <w:b/>
        </w:rPr>
      </w:pPr>
    </w:p>
    <w:p w14:paraId="58AAB9C3" w14:textId="77777777" w:rsidR="001E0521" w:rsidRDefault="001E0521" w:rsidP="00F95FE2">
      <w:pPr>
        <w:spacing w:after="0" w:line="240" w:lineRule="auto"/>
        <w:rPr>
          <w:rFonts w:ascii="Calibri" w:eastAsia="Times New Roman" w:hAnsi="Calibri" w:cs="Times New Roman"/>
          <w:b/>
        </w:rPr>
      </w:pPr>
    </w:p>
    <w:p w14:paraId="28A553BE" w14:textId="77777777" w:rsidR="001E0521" w:rsidRDefault="001E0521" w:rsidP="00F95FE2">
      <w:pPr>
        <w:spacing w:after="0" w:line="240" w:lineRule="auto"/>
        <w:rPr>
          <w:rFonts w:ascii="Calibri" w:eastAsia="Times New Roman" w:hAnsi="Calibri" w:cs="Times New Roman"/>
          <w:b/>
        </w:rPr>
      </w:pPr>
    </w:p>
    <w:p w14:paraId="698A7B0F" w14:textId="77777777" w:rsidR="001E0521" w:rsidRDefault="001E0521" w:rsidP="00F95FE2">
      <w:pPr>
        <w:spacing w:after="0" w:line="240" w:lineRule="auto"/>
        <w:rPr>
          <w:rFonts w:ascii="Calibri" w:eastAsia="Times New Roman" w:hAnsi="Calibri" w:cs="Times New Roman"/>
          <w:b/>
        </w:rPr>
      </w:pPr>
    </w:p>
    <w:p w14:paraId="009FE2E4" w14:textId="77777777" w:rsidR="001E0521" w:rsidRDefault="001E0521" w:rsidP="00F95FE2">
      <w:pPr>
        <w:spacing w:after="0" w:line="240" w:lineRule="auto"/>
        <w:rPr>
          <w:rFonts w:ascii="Calibri" w:eastAsia="Times New Roman" w:hAnsi="Calibri" w:cs="Times New Roman"/>
          <w:b/>
        </w:rPr>
      </w:pPr>
    </w:p>
    <w:p w14:paraId="123B0E87" w14:textId="77777777" w:rsidR="00255C21" w:rsidRPr="00425DDB" w:rsidRDefault="005F734E" w:rsidP="00F95FE2">
      <w:pPr>
        <w:spacing w:after="0" w:line="240" w:lineRule="auto"/>
        <w:rPr>
          <w:rFonts w:ascii="Calibri" w:eastAsia="Times New Roman" w:hAnsi="Calibri" w:cs="Times New Roman"/>
          <w:b/>
          <w:lang w:val="es-PR"/>
        </w:rPr>
      </w:pPr>
      <w:r w:rsidRPr="00425DDB">
        <w:rPr>
          <w:rFonts w:ascii="Calibri" w:eastAsia="Times New Roman" w:hAnsi="Calibri" w:cs="Times New Roman"/>
          <w:b/>
          <w:lang w:val="es-PR"/>
        </w:rPr>
        <w:t>References:</w:t>
      </w:r>
    </w:p>
    <w:p w14:paraId="35F6CA4A" w14:textId="77866AD1" w:rsidR="00422454" w:rsidRDefault="006702FD" w:rsidP="007C6F37">
      <w:pPr>
        <w:shd w:val="clear" w:color="auto" w:fill="FFFFFF"/>
        <w:spacing w:after="0" w:line="240" w:lineRule="auto"/>
        <w:ind w:left="720" w:hanging="720"/>
        <w:rPr>
          <w:rFonts w:ascii="Calibri" w:eastAsia="Times New Roman" w:hAnsi="Calibri" w:cs="Times New Roman"/>
        </w:rPr>
      </w:pPr>
      <w:r w:rsidRPr="00425DDB">
        <w:rPr>
          <w:rFonts w:ascii="Calibri" w:eastAsia="Times New Roman" w:hAnsi="Calibri" w:cs="Times New Roman"/>
          <w:lang w:val="es-PR"/>
        </w:rPr>
        <w:t>Atarashi, K.,</w:t>
      </w:r>
      <w:r w:rsidR="007C6F37">
        <w:rPr>
          <w:rFonts w:ascii="Calibri" w:eastAsia="Times New Roman" w:hAnsi="Calibri" w:cs="Times New Roman"/>
          <w:lang w:val="es-PR"/>
        </w:rPr>
        <w:t xml:space="preserve"> Tanoue, T., Shima, T., Imaoka, A., Kuwahara, T., Momose, Y.,…Honda, K.</w:t>
      </w:r>
      <w:r w:rsidRPr="00425DDB">
        <w:rPr>
          <w:rFonts w:ascii="Calibri" w:eastAsia="Times New Roman" w:hAnsi="Calibri" w:cs="Times New Roman"/>
          <w:lang w:val="es-PR"/>
        </w:rPr>
        <w:t xml:space="preserve"> </w:t>
      </w:r>
      <w:r>
        <w:rPr>
          <w:rFonts w:ascii="Calibri" w:eastAsia="Times New Roman" w:hAnsi="Calibri" w:cs="Times New Roman"/>
        </w:rPr>
        <w:t xml:space="preserve">(2011).  Induction of colonic regulatory T cells by indigenous </w:t>
      </w:r>
      <w:r w:rsidRPr="006702FD">
        <w:rPr>
          <w:rFonts w:ascii="Calibri" w:eastAsia="Times New Roman" w:hAnsi="Calibri" w:cs="Times New Roman"/>
          <w:i/>
        </w:rPr>
        <w:t>Clostridium</w:t>
      </w:r>
      <w:r>
        <w:rPr>
          <w:rFonts w:ascii="Calibri" w:eastAsia="Times New Roman" w:hAnsi="Calibri" w:cs="Times New Roman"/>
        </w:rPr>
        <w:t xml:space="preserve"> species.  </w:t>
      </w:r>
      <w:r w:rsidRPr="006702FD">
        <w:rPr>
          <w:rFonts w:ascii="Calibri" w:eastAsia="Times New Roman" w:hAnsi="Calibri" w:cs="Times New Roman"/>
          <w:i/>
        </w:rPr>
        <w:t>Science</w:t>
      </w:r>
      <w:proofErr w:type="gramStart"/>
      <w:r w:rsidR="0039191D">
        <w:rPr>
          <w:rFonts w:ascii="Calibri" w:eastAsia="Times New Roman" w:hAnsi="Calibri" w:cs="Times New Roman"/>
          <w:i/>
        </w:rPr>
        <w:t>,</w:t>
      </w:r>
      <w:r>
        <w:rPr>
          <w:rFonts w:ascii="Calibri" w:eastAsia="Times New Roman" w:hAnsi="Calibri" w:cs="Times New Roman"/>
          <w:i/>
        </w:rPr>
        <w:t xml:space="preserve">  </w:t>
      </w:r>
      <w:r w:rsidRPr="00140714">
        <w:rPr>
          <w:rFonts w:ascii="Calibri" w:eastAsia="Times New Roman" w:hAnsi="Calibri" w:cs="Times New Roman"/>
          <w:i/>
        </w:rPr>
        <w:t>331</w:t>
      </w:r>
      <w:proofErr w:type="gramEnd"/>
      <w:r w:rsidR="0039191D">
        <w:rPr>
          <w:rFonts w:ascii="Calibri" w:eastAsia="Times New Roman" w:hAnsi="Calibri" w:cs="Times New Roman"/>
        </w:rPr>
        <w:t>,</w:t>
      </w:r>
      <w:r>
        <w:rPr>
          <w:rFonts w:ascii="Calibri" w:eastAsia="Times New Roman" w:hAnsi="Calibri" w:cs="Times New Roman"/>
        </w:rPr>
        <w:t xml:space="preserve"> 337-341.</w:t>
      </w:r>
    </w:p>
    <w:p w14:paraId="57BB502C" w14:textId="77777777" w:rsidR="00422454" w:rsidRDefault="00422454" w:rsidP="006702FD">
      <w:pPr>
        <w:shd w:val="clear" w:color="auto" w:fill="FFFFFF"/>
        <w:spacing w:after="0" w:line="240" w:lineRule="auto"/>
        <w:rPr>
          <w:rFonts w:ascii="Calibri" w:eastAsia="Times New Roman" w:hAnsi="Calibri" w:cs="Times New Roman"/>
        </w:rPr>
      </w:pPr>
    </w:p>
    <w:p w14:paraId="33A804D9" w14:textId="363A4928" w:rsidR="005F734E" w:rsidRDefault="00422454" w:rsidP="007C6F37">
      <w:pPr>
        <w:shd w:val="clear" w:color="auto" w:fill="FFFFFF"/>
        <w:spacing w:after="0" w:line="240" w:lineRule="auto"/>
        <w:ind w:left="720" w:hanging="720"/>
        <w:rPr>
          <w:rFonts w:ascii="Calibri" w:eastAsia="Times New Roman" w:hAnsi="Calibri" w:cs="Times New Roman"/>
        </w:rPr>
      </w:pPr>
      <w:proofErr w:type="spellStart"/>
      <w:r>
        <w:rPr>
          <w:rFonts w:ascii="Calibri" w:eastAsia="Times New Roman" w:hAnsi="Calibri" w:cs="Times New Roman"/>
        </w:rPr>
        <w:t>Vignali</w:t>
      </w:r>
      <w:proofErr w:type="spellEnd"/>
      <w:r>
        <w:rPr>
          <w:rFonts w:ascii="Calibri" w:eastAsia="Times New Roman" w:hAnsi="Calibri" w:cs="Times New Roman"/>
        </w:rPr>
        <w:t xml:space="preserve">, D.A., </w:t>
      </w:r>
      <w:proofErr w:type="spellStart"/>
      <w:r>
        <w:rPr>
          <w:rFonts w:ascii="Calibri" w:eastAsia="Times New Roman" w:hAnsi="Calibri" w:cs="Times New Roman"/>
        </w:rPr>
        <w:t>Collison</w:t>
      </w:r>
      <w:proofErr w:type="spellEnd"/>
      <w:r>
        <w:rPr>
          <w:rFonts w:ascii="Calibri" w:eastAsia="Times New Roman" w:hAnsi="Calibri" w:cs="Times New Roman"/>
        </w:rPr>
        <w:t xml:space="preserve">, L.W., </w:t>
      </w:r>
      <w:r w:rsidR="00861D72">
        <w:rPr>
          <w:rFonts w:ascii="Calibri" w:eastAsia="Times New Roman" w:hAnsi="Calibri" w:cs="Times New Roman"/>
        </w:rPr>
        <w:t>&amp;</w:t>
      </w:r>
      <w:r>
        <w:rPr>
          <w:rFonts w:ascii="Calibri" w:eastAsia="Times New Roman" w:hAnsi="Calibri" w:cs="Times New Roman"/>
        </w:rPr>
        <w:t xml:space="preserve"> Workman, C.J. (2008).  How regulatory T cells work.  </w:t>
      </w:r>
      <w:r w:rsidRPr="00422454">
        <w:rPr>
          <w:rFonts w:ascii="Calibri" w:eastAsia="Times New Roman" w:hAnsi="Calibri" w:cs="Times New Roman"/>
          <w:i/>
        </w:rPr>
        <w:t xml:space="preserve">Nat Rev </w:t>
      </w:r>
      <w:proofErr w:type="spellStart"/>
      <w:r w:rsidRPr="00422454">
        <w:rPr>
          <w:rFonts w:ascii="Calibri" w:eastAsia="Times New Roman" w:hAnsi="Calibri" w:cs="Times New Roman"/>
          <w:i/>
        </w:rPr>
        <w:t>Immunol</w:t>
      </w:r>
      <w:proofErr w:type="spellEnd"/>
      <w:r w:rsidR="0039191D">
        <w:rPr>
          <w:rFonts w:ascii="Calibri" w:eastAsia="Times New Roman" w:hAnsi="Calibri" w:cs="Times New Roman"/>
        </w:rPr>
        <w:t>,</w:t>
      </w:r>
      <w:r w:rsidR="007C6F37">
        <w:rPr>
          <w:rFonts w:ascii="Calibri" w:eastAsia="Times New Roman" w:hAnsi="Calibri" w:cs="Times New Roman"/>
        </w:rPr>
        <w:t xml:space="preserve"> </w:t>
      </w:r>
      <w:r w:rsidRPr="00140714">
        <w:rPr>
          <w:rFonts w:ascii="Calibri" w:eastAsia="Times New Roman" w:hAnsi="Calibri" w:cs="Times New Roman"/>
          <w:i/>
        </w:rPr>
        <w:t>8</w:t>
      </w:r>
      <w:r w:rsidR="0039191D">
        <w:rPr>
          <w:rFonts w:ascii="Calibri" w:eastAsia="Times New Roman" w:hAnsi="Calibri" w:cs="Times New Roman"/>
        </w:rPr>
        <w:t>(7),</w:t>
      </w:r>
      <w:r>
        <w:rPr>
          <w:rFonts w:ascii="Calibri" w:eastAsia="Times New Roman" w:hAnsi="Calibri" w:cs="Times New Roman"/>
        </w:rPr>
        <w:t xml:space="preserve"> 523-32.  </w:t>
      </w:r>
    </w:p>
    <w:p w14:paraId="4FCEBA52" w14:textId="77777777" w:rsidR="00E45988" w:rsidRDefault="00E45988" w:rsidP="0063664A">
      <w:pPr>
        <w:shd w:val="clear" w:color="auto" w:fill="FFFFFF"/>
        <w:spacing w:after="0" w:line="240" w:lineRule="auto"/>
        <w:ind w:firstLine="720"/>
        <w:rPr>
          <w:rFonts w:ascii="Calibri" w:eastAsia="Times New Roman" w:hAnsi="Calibri" w:cs="Times New Roman"/>
        </w:rPr>
      </w:pPr>
    </w:p>
    <w:p w14:paraId="48CEAC30" w14:textId="77777777" w:rsidR="00DA40C9" w:rsidRDefault="00DA40C9" w:rsidP="0063664A">
      <w:pPr>
        <w:shd w:val="clear" w:color="auto" w:fill="FFFFFF"/>
        <w:spacing w:after="0" w:line="240" w:lineRule="auto"/>
        <w:ind w:firstLine="720"/>
        <w:rPr>
          <w:rFonts w:ascii="Calibri" w:eastAsia="Times New Roman" w:hAnsi="Calibri" w:cs="Times New Roman"/>
        </w:rPr>
      </w:pPr>
    </w:p>
    <w:p w14:paraId="3BB08375" w14:textId="5364BE71" w:rsidR="00DA40C9" w:rsidRDefault="00DA40C9" w:rsidP="0063664A">
      <w:pPr>
        <w:shd w:val="clear" w:color="auto" w:fill="FFFFFF"/>
        <w:spacing w:after="0" w:line="240" w:lineRule="auto"/>
        <w:ind w:firstLine="720"/>
        <w:rPr>
          <w:rFonts w:ascii="Calibri" w:eastAsia="Times New Roman" w:hAnsi="Calibri" w:cs="Times New Roman"/>
        </w:rPr>
      </w:pPr>
    </w:p>
    <w:p w14:paraId="7DAFE70F" w14:textId="77777777" w:rsidR="00DA40C9" w:rsidRDefault="00DA40C9" w:rsidP="0063664A">
      <w:pPr>
        <w:shd w:val="clear" w:color="auto" w:fill="FFFFFF"/>
        <w:spacing w:after="0" w:line="240" w:lineRule="auto"/>
        <w:ind w:firstLine="720"/>
        <w:rPr>
          <w:rFonts w:ascii="Calibri" w:eastAsia="Times New Roman" w:hAnsi="Calibri" w:cs="Times New Roman"/>
        </w:rPr>
      </w:pPr>
    </w:p>
    <w:p w14:paraId="60401632" w14:textId="77777777" w:rsidR="00DA40C9" w:rsidRDefault="00DA40C9" w:rsidP="0063664A">
      <w:pPr>
        <w:shd w:val="clear" w:color="auto" w:fill="FFFFFF"/>
        <w:spacing w:after="0" w:line="240" w:lineRule="auto"/>
        <w:ind w:firstLine="720"/>
        <w:rPr>
          <w:rFonts w:ascii="Calibri" w:eastAsia="Times New Roman" w:hAnsi="Calibri" w:cs="Times New Roman"/>
        </w:rPr>
      </w:pPr>
    </w:p>
    <w:p w14:paraId="15A05DCC" w14:textId="2BCAD988" w:rsidR="00DA40C9" w:rsidRDefault="00DA40C9" w:rsidP="0063664A">
      <w:pPr>
        <w:shd w:val="clear" w:color="auto" w:fill="FFFFFF"/>
        <w:spacing w:after="0" w:line="240" w:lineRule="auto"/>
        <w:ind w:firstLine="720"/>
        <w:rPr>
          <w:rFonts w:ascii="Calibri" w:eastAsia="Times New Roman" w:hAnsi="Calibri" w:cs="Times New Roman"/>
        </w:rPr>
      </w:pPr>
    </w:p>
    <w:p w14:paraId="443B2896" w14:textId="77777777" w:rsidR="00DA40C9" w:rsidRDefault="00DA40C9" w:rsidP="0063664A">
      <w:pPr>
        <w:shd w:val="clear" w:color="auto" w:fill="FFFFFF"/>
        <w:spacing w:after="0" w:line="240" w:lineRule="auto"/>
        <w:ind w:firstLine="720"/>
        <w:rPr>
          <w:rFonts w:ascii="Calibri" w:eastAsia="Times New Roman" w:hAnsi="Calibri" w:cs="Times New Roman"/>
        </w:rPr>
      </w:pPr>
    </w:p>
    <w:p w14:paraId="1A551EB1" w14:textId="77777777" w:rsidR="00FB16A2" w:rsidRDefault="00FB16A2" w:rsidP="0063664A">
      <w:pPr>
        <w:shd w:val="clear" w:color="auto" w:fill="FFFFFF"/>
        <w:spacing w:after="0" w:line="240" w:lineRule="auto"/>
        <w:ind w:firstLine="720"/>
        <w:rPr>
          <w:rFonts w:ascii="Calibri" w:eastAsia="Times New Roman" w:hAnsi="Calibri" w:cs="Times New Roman"/>
        </w:rPr>
      </w:pPr>
    </w:p>
    <w:p w14:paraId="4E872073" w14:textId="77777777" w:rsidR="00FB16A2" w:rsidRDefault="00FB16A2" w:rsidP="0063664A">
      <w:pPr>
        <w:shd w:val="clear" w:color="auto" w:fill="FFFFFF"/>
        <w:spacing w:after="0" w:line="240" w:lineRule="auto"/>
        <w:ind w:firstLine="720"/>
        <w:rPr>
          <w:rFonts w:ascii="Calibri" w:eastAsia="Times New Roman" w:hAnsi="Calibri" w:cs="Times New Roman"/>
        </w:rPr>
      </w:pPr>
    </w:p>
    <w:p w14:paraId="30F4C5CD" w14:textId="77777777" w:rsidR="00FB16A2" w:rsidRDefault="00FB16A2" w:rsidP="0063664A">
      <w:pPr>
        <w:shd w:val="clear" w:color="auto" w:fill="FFFFFF"/>
        <w:spacing w:after="0" w:line="240" w:lineRule="auto"/>
        <w:ind w:firstLine="720"/>
        <w:rPr>
          <w:rFonts w:ascii="Calibri" w:eastAsia="Times New Roman" w:hAnsi="Calibri" w:cs="Times New Roman"/>
        </w:rPr>
      </w:pPr>
    </w:p>
    <w:p w14:paraId="39552423" w14:textId="77777777" w:rsidR="00FB16A2" w:rsidRDefault="00FB16A2" w:rsidP="0063664A">
      <w:pPr>
        <w:shd w:val="clear" w:color="auto" w:fill="FFFFFF"/>
        <w:spacing w:after="0" w:line="240" w:lineRule="auto"/>
        <w:ind w:firstLine="720"/>
        <w:rPr>
          <w:rFonts w:ascii="Calibri" w:eastAsia="Times New Roman" w:hAnsi="Calibri" w:cs="Times New Roman"/>
        </w:rPr>
      </w:pPr>
    </w:p>
    <w:p w14:paraId="12582451" w14:textId="77777777" w:rsidR="00FB16A2" w:rsidRDefault="00FB16A2" w:rsidP="0063664A">
      <w:pPr>
        <w:shd w:val="clear" w:color="auto" w:fill="FFFFFF"/>
        <w:spacing w:after="0" w:line="240" w:lineRule="auto"/>
        <w:ind w:firstLine="720"/>
        <w:rPr>
          <w:rFonts w:ascii="Calibri" w:eastAsia="Times New Roman" w:hAnsi="Calibri" w:cs="Times New Roman"/>
        </w:rPr>
      </w:pPr>
    </w:p>
    <w:p w14:paraId="5A75E37B" w14:textId="77777777" w:rsidR="00FB16A2" w:rsidRDefault="00FB16A2" w:rsidP="0063664A">
      <w:pPr>
        <w:shd w:val="clear" w:color="auto" w:fill="FFFFFF"/>
        <w:spacing w:after="0" w:line="240" w:lineRule="auto"/>
        <w:ind w:firstLine="720"/>
        <w:rPr>
          <w:rFonts w:ascii="Calibri" w:eastAsia="Times New Roman" w:hAnsi="Calibri" w:cs="Times New Roman"/>
        </w:rPr>
      </w:pPr>
    </w:p>
    <w:p w14:paraId="77A4DE64" w14:textId="77777777" w:rsidR="00FB16A2" w:rsidRDefault="00FB16A2" w:rsidP="0063664A">
      <w:pPr>
        <w:shd w:val="clear" w:color="auto" w:fill="FFFFFF"/>
        <w:spacing w:after="0" w:line="240" w:lineRule="auto"/>
        <w:ind w:firstLine="720"/>
        <w:rPr>
          <w:rFonts w:ascii="Calibri" w:eastAsia="Times New Roman" w:hAnsi="Calibri" w:cs="Times New Roman"/>
        </w:rPr>
      </w:pPr>
    </w:p>
    <w:p w14:paraId="544E7C7F" w14:textId="77777777" w:rsidR="00FB16A2" w:rsidRDefault="00FB16A2" w:rsidP="0063664A">
      <w:pPr>
        <w:shd w:val="clear" w:color="auto" w:fill="FFFFFF"/>
        <w:spacing w:after="0" w:line="240" w:lineRule="auto"/>
        <w:ind w:firstLine="720"/>
        <w:rPr>
          <w:rFonts w:ascii="Calibri" w:eastAsia="Times New Roman" w:hAnsi="Calibri" w:cs="Times New Roman"/>
        </w:rPr>
      </w:pPr>
    </w:p>
    <w:p w14:paraId="4C92A37C" w14:textId="7CA2D57E" w:rsidR="00357DDC" w:rsidRPr="001342FE" w:rsidRDefault="001E0521" w:rsidP="00357DDC">
      <w:pPr>
        <w:jc w:val="center"/>
        <w:rPr>
          <w:rFonts w:ascii="Calibri" w:hAnsi="Calibri"/>
          <w:b/>
        </w:rPr>
      </w:pPr>
      <w:r>
        <w:rPr>
          <w:rFonts w:ascii="Calibri" w:hAnsi="Calibri"/>
          <w:b/>
        </w:rPr>
        <w:lastRenderedPageBreak/>
        <w:t>E</w:t>
      </w:r>
      <w:r w:rsidR="00357DDC">
        <w:rPr>
          <w:rFonts w:ascii="Calibri" w:hAnsi="Calibri"/>
          <w:b/>
        </w:rPr>
        <w:t>xpert Group Student Sheet</w:t>
      </w:r>
    </w:p>
    <w:p w14:paraId="6C65D6D2" w14:textId="5917D860" w:rsidR="00FB16A2" w:rsidRPr="00FB16A2" w:rsidRDefault="00FB16A2" w:rsidP="00FB16A2">
      <w:pPr>
        <w:rPr>
          <w:rFonts w:ascii="Calibri" w:hAnsi="Calibri"/>
          <w:b/>
          <w:szCs w:val="24"/>
          <w:u w:val="single"/>
        </w:rPr>
      </w:pPr>
      <w:r w:rsidRPr="001D3D76">
        <w:rPr>
          <w:rFonts w:ascii="Calibri" w:hAnsi="Calibri"/>
          <w:b/>
          <w:szCs w:val="24"/>
          <w:u w:val="single"/>
        </w:rPr>
        <w:t xml:space="preserve">Group 3: Microbes </w:t>
      </w:r>
      <w:r>
        <w:rPr>
          <w:rFonts w:ascii="Calibri" w:hAnsi="Calibri"/>
          <w:b/>
          <w:szCs w:val="24"/>
          <w:u w:val="single"/>
        </w:rPr>
        <w:t>educate immune cells</w:t>
      </w:r>
    </w:p>
    <w:p w14:paraId="19EF14ED" w14:textId="77777777" w:rsidR="00FB16A2" w:rsidRDefault="00FB16A2" w:rsidP="00FB16A2">
      <w:pPr>
        <w:jc w:val="both"/>
        <w:rPr>
          <w:rFonts w:ascii="Calibri" w:hAnsi="Calibri"/>
        </w:rPr>
      </w:pPr>
      <w:r>
        <w:rPr>
          <w:rFonts w:ascii="Calibri" w:hAnsi="Calibri"/>
        </w:rPr>
        <w:t xml:space="preserve">1.  What role do regulatory T cells play in defending our bodies against foreign microbes?  </w:t>
      </w:r>
    </w:p>
    <w:p w14:paraId="04028B76" w14:textId="77777777" w:rsidR="00FB16A2" w:rsidRDefault="00FB16A2" w:rsidP="00FB16A2">
      <w:pPr>
        <w:jc w:val="both"/>
        <w:rPr>
          <w:rFonts w:ascii="Calibri" w:hAnsi="Calibri"/>
        </w:rPr>
      </w:pPr>
    </w:p>
    <w:p w14:paraId="70ACECA8" w14:textId="77777777" w:rsidR="00FB16A2" w:rsidRDefault="00FB16A2" w:rsidP="00FB16A2">
      <w:pPr>
        <w:jc w:val="both"/>
        <w:rPr>
          <w:rFonts w:ascii="Calibri" w:hAnsi="Calibri"/>
        </w:rPr>
      </w:pPr>
    </w:p>
    <w:p w14:paraId="34FFCB1D" w14:textId="77777777" w:rsidR="00FB16A2" w:rsidRDefault="00FB16A2" w:rsidP="00FB16A2">
      <w:pPr>
        <w:jc w:val="both"/>
        <w:rPr>
          <w:rFonts w:ascii="Calibri" w:hAnsi="Calibri"/>
        </w:rPr>
      </w:pPr>
    </w:p>
    <w:p w14:paraId="541FE888" w14:textId="77777777" w:rsidR="00FB16A2" w:rsidRDefault="00FB16A2" w:rsidP="00FB16A2">
      <w:pPr>
        <w:jc w:val="both"/>
        <w:rPr>
          <w:rFonts w:ascii="Calibri" w:hAnsi="Calibri"/>
        </w:rPr>
      </w:pPr>
    </w:p>
    <w:p w14:paraId="672890CE" w14:textId="77777777" w:rsidR="00FB16A2" w:rsidRDefault="00FB16A2" w:rsidP="00FB16A2">
      <w:pPr>
        <w:jc w:val="both"/>
        <w:rPr>
          <w:rFonts w:ascii="Calibri" w:hAnsi="Calibri"/>
        </w:rPr>
      </w:pPr>
    </w:p>
    <w:p w14:paraId="1A482227" w14:textId="77777777" w:rsidR="00FB16A2" w:rsidRDefault="00FB16A2" w:rsidP="00FB16A2">
      <w:pPr>
        <w:jc w:val="both"/>
        <w:rPr>
          <w:rFonts w:ascii="Calibri" w:hAnsi="Calibri"/>
        </w:rPr>
      </w:pPr>
    </w:p>
    <w:p w14:paraId="5C52FA8C" w14:textId="77777777" w:rsidR="00FB16A2" w:rsidRDefault="00FB16A2" w:rsidP="00FB16A2">
      <w:pPr>
        <w:jc w:val="both"/>
        <w:rPr>
          <w:rFonts w:ascii="Calibri" w:hAnsi="Calibri"/>
        </w:rPr>
      </w:pPr>
      <w:r>
        <w:rPr>
          <w:rFonts w:ascii="Calibri" w:hAnsi="Calibri"/>
        </w:rPr>
        <w:t xml:space="preserve">2.  In Figure A, how do the number of regulatory T cells in mice not injected with </w:t>
      </w:r>
      <w:r w:rsidRPr="00723596">
        <w:rPr>
          <w:rFonts w:ascii="Calibri" w:hAnsi="Calibri"/>
          <w:i/>
        </w:rPr>
        <w:t>Clostridium</w:t>
      </w:r>
      <w:r>
        <w:rPr>
          <w:rFonts w:ascii="Calibri" w:hAnsi="Calibri"/>
        </w:rPr>
        <w:t xml:space="preserve"> compare to the number of regulatory T cells in mice that have been injected with </w:t>
      </w:r>
      <w:r w:rsidRPr="00723596">
        <w:rPr>
          <w:rFonts w:ascii="Calibri" w:hAnsi="Calibri"/>
          <w:i/>
        </w:rPr>
        <w:t>Clostridium</w:t>
      </w:r>
      <w:r>
        <w:rPr>
          <w:rFonts w:ascii="Calibri" w:hAnsi="Calibri"/>
        </w:rPr>
        <w:t xml:space="preserve">?  </w:t>
      </w:r>
    </w:p>
    <w:p w14:paraId="7662B887" w14:textId="77777777" w:rsidR="00FB16A2" w:rsidRDefault="00FB16A2" w:rsidP="00FB16A2">
      <w:pPr>
        <w:jc w:val="both"/>
        <w:rPr>
          <w:rFonts w:ascii="Calibri" w:hAnsi="Calibri"/>
        </w:rPr>
      </w:pPr>
    </w:p>
    <w:p w14:paraId="444E13EB" w14:textId="77777777" w:rsidR="00FB16A2" w:rsidRDefault="00FB16A2" w:rsidP="00FB16A2">
      <w:pPr>
        <w:jc w:val="both"/>
        <w:rPr>
          <w:rFonts w:ascii="Calibri" w:hAnsi="Calibri"/>
        </w:rPr>
      </w:pPr>
    </w:p>
    <w:p w14:paraId="025F0866" w14:textId="77777777" w:rsidR="00FB16A2" w:rsidRDefault="00FB16A2" w:rsidP="00FB16A2">
      <w:pPr>
        <w:jc w:val="both"/>
        <w:rPr>
          <w:rFonts w:ascii="Calibri" w:hAnsi="Calibri"/>
        </w:rPr>
      </w:pPr>
    </w:p>
    <w:p w14:paraId="12D1E55C" w14:textId="77777777" w:rsidR="00FB16A2" w:rsidRDefault="00FB16A2" w:rsidP="00FB16A2">
      <w:pPr>
        <w:jc w:val="both"/>
        <w:rPr>
          <w:rFonts w:ascii="Calibri" w:hAnsi="Calibri"/>
        </w:rPr>
      </w:pPr>
    </w:p>
    <w:p w14:paraId="1958A5A9" w14:textId="77777777" w:rsidR="00FB16A2" w:rsidRDefault="00FB16A2" w:rsidP="00FB16A2">
      <w:pPr>
        <w:jc w:val="both"/>
        <w:rPr>
          <w:rFonts w:ascii="Calibri" w:hAnsi="Calibri"/>
        </w:rPr>
      </w:pPr>
    </w:p>
    <w:p w14:paraId="78D80774" w14:textId="77777777" w:rsidR="00FB16A2" w:rsidRDefault="00FB16A2" w:rsidP="00FB16A2">
      <w:pPr>
        <w:ind w:firstLine="720"/>
        <w:jc w:val="both"/>
        <w:rPr>
          <w:rFonts w:ascii="Calibri" w:hAnsi="Calibri"/>
        </w:rPr>
      </w:pPr>
      <w:r>
        <w:rPr>
          <w:rFonts w:ascii="Calibri" w:hAnsi="Calibri"/>
        </w:rPr>
        <w:t>2b</w:t>
      </w:r>
      <w:proofErr w:type="gramStart"/>
      <w:r>
        <w:rPr>
          <w:rFonts w:ascii="Calibri" w:hAnsi="Calibri"/>
        </w:rPr>
        <w:t>.  What</w:t>
      </w:r>
      <w:proofErr w:type="gramEnd"/>
      <w:r>
        <w:rPr>
          <w:rFonts w:ascii="Calibri" w:hAnsi="Calibri"/>
        </w:rPr>
        <w:t xml:space="preserve"> does this imply about </w:t>
      </w:r>
      <w:r w:rsidRPr="00BE1E28">
        <w:rPr>
          <w:rFonts w:ascii="Calibri" w:hAnsi="Calibri"/>
          <w:i/>
        </w:rPr>
        <w:t>Clostridium</w:t>
      </w:r>
      <w:r>
        <w:rPr>
          <w:rFonts w:ascii="Calibri" w:hAnsi="Calibri"/>
        </w:rPr>
        <w:t>’s effect on regulatory T cells?</w:t>
      </w:r>
    </w:p>
    <w:p w14:paraId="12A2DCC9" w14:textId="77777777" w:rsidR="00FB16A2" w:rsidRDefault="00FB16A2" w:rsidP="00FB16A2">
      <w:pPr>
        <w:jc w:val="both"/>
        <w:rPr>
          <w:rFonts w:ascii="Calibri" w:hAnsi="Calibri"/>
        </w:rPr>
      </w:pPr>
    </w:p>
    <w:p w14:paraId="0CFCD760" w14:textId="77777777" w:rsidR="00FB16A2" w:rsidRDefault="00FB16A2" w:rsidP="00FB16A2">
      <w:pPr>
        <w:jc w:val="both"/>
        <w:rPr>
          <w:rFonts w:ascii="Calibri" w:hAnsi="Calibri"/>
        </w:rPr>
      </w:pPr>
    </w:p>
    <w:p w14:paraId="5ADF34DF" w14:textId="77777777" w:rsidR="00FB16A2" w:rsidRDefault="00FB16A2" w:rsidP="00FB16A2">
      <w:pPr>
        <w:jc w:val="both"/>
        <w:rPr>
          <w:rFonts w:ascii="Calibri" w:hAnsi="Calibri"/>
        </w:rPr>
      </w:pPr>
    </w:p>
    <w:p w14:paraId="3FFC354A" w14:textId="77777777" w:rsidR="00FB16A2" w:rsidRDefault="00FB16A2" w:rsidP="00FB16A2">
      <w:pPr>
        <w:jc w:val="both"/>
        <w:rPr>
          <w:rFonts w:ascii="Calibri" w:hAnsi="Calibri"/>
        </w:rPr>
      </w:pPr>
    </w:p>
    <w:p w14:paraId="49952F66" w14:textId="77777777" w:rsidR="00FB16A2" w:rsidRDefault="00FB16A2" w:rsidP="00FB16A2">
      <w:pPr>
        <w:jc w:val="both"/>
        <w:rPr>
          <w:rFonts w:ascii="Calibri" w:hAnsi="Calibri"/>
        </w:rPr>
      </w:pPr>
    </w:p>
    <w:p w14:paraId="7B483BE2" w14:textId="77777777" w:rsidR="00FB16A2" w:rsidRDefault="00FB16A2" w:rsidP="00FB16A2">
      <w:pPr>
        <w:jc w:val="both"/>
        <w:rPr>
          <w:rFonts w:ascii="Calibri" w:hAnsi="Calibri"/>
        </w:rPr>
      </w:pPr>
    </w:p>
    <w:p w14:paraId="1D2E5985" w14:textId="77777777" w:rsidR="00FB16A2" w:rsidRDefault="00FB16A2" w:rsidP="00FB16A2">
      <w:pPr>
        <w:jc w:val="both"/>
        <w:rPr>
          <w:rFonts w:ascii="Calibri" w:hAnsi="Calibri"/>
        </w:rPr>
      </w:pPr>
    </w:p>
    <w:p w14:paraId="162D0615" w14:textId="77777777" w:rsidR="00FB16A2" w:rsidRDefault="00FB16A2" w:rsidP="00FB16A2">
      <w:pPr>
        <w:jc w:val="both"/>
        <w:rPr>
          <w:rFonts w:ascii="Calibri" w:hAnsi="Calibri"/>
        </w:rPr>
      </w:pPr>
    </w:p>
    <w:p w14:paraId="584F0109" w14:textId="77777777" w:rsidR="00FB16A2" w:rsidRDefault="00FB16A2" w:rsidP="00FB16A2">
      <w:pPr>
        <w:jc w:val="both"/>
        <w:rPr>
          <w:rFonts w:ascii="Calibri" w:hAnsi="Calibri"/>
        </w:rPr>
      </w:pPr>
    </w:p>
    <w:p w14:paraId="616116B4" w14:textId="77777777" w:rsidR="00FB16A2" w:rsidRDefault="00FB16A2" w:rsidP="00FB16A2">
      <w:pPr>
        <w:jc w:val="both"/>
        <w:rPr>
          <w:rFonts w:ascii="Calibri" w:hAnsi="Calibri"/>
        </w:rPr>
      </w:pPr>
      <w:r>
        <w:rPr>
          <w:rFonts w:ascii="Calibri" w:hAnsi="Calibri"/>
        </w:rPr>
        <w:lastRenderedPageBreak/>
        <w:t>3. In Figure B, how do the disease scores differ between each group of mice?</w:t>
      </w:r>
    </w:p>
    <w:p w14:paraId="64B0D3ED" w14:textId="77777777" w:rsidR="00FB16A2" w:rsidRDefault="00FB16A2" w:rsidP="00FB16A2">
      <w:pPr>
        <w:ind w:firstLine="720"/>
        <w:jc w:val="both"/>
        <w:rPr>
          <w:rFonts w:ascii="Calibri" w:hAnsi="Calibri"/>
        </w:rPr>
      </w:pPr>
    </w:p>
    <w:p w14:paraId="6EBF1172" w14:textId="77777777" w:rsidR="00FB16A2" w:rsidRDefault="00FB16A2" w:rsidP="00FB16A2">
      <w:pPr>
        <w:ind w:firstLine="720"/>
        <w:jc w:val="both"/>
        <w:rPr>
          <w:rFonts w:ascii="Calibri" w:hAnsi="Calibri"/>
        </w:rPr>
      </w:pPr>
    </w:p>
    <w:p w14:paraId="330D4743" w14:textId="77777777" w:rsidR="00FB16A2" w:rsidRDefault="00FB16A2" w:rsidP="00FB16A2">
      <w:pPr>
        <w:ind w:firstLine="720"/>
        <w:jc w:val="both"/>
        <w:rPr>
          <w:rFonts w:ascii="Calibri" w:hAnsi="Calibri"/>
        </w:rPr>
      </w:pPr>
    </w:p>
    <w:p w14:paraId="746FCF0B" w14:textId="77777777" w:rsidR="00F07759" w:rsidRDefault="00F07759" w:rsidP="00FB16A2">
      <w:pPr>
        <w:ind w:firstLine="720"/>
        <w:jc w:val="both"/>
        <w:rPr>
          <w:rFonts w:ascii="Calibri" w:hAnsi="Calibri"/>
        </w:rPr>
      </w:pPr>
    </w:p>
    <w:p w14:paraId="1F73B121" w14:textId="77777777" w:rsidR="00FB16A2" w:rsidRDefault="00FB16A2" w:rsidP="00FB16A2">
      <w:pPr>
        <w:ind w:firstLine="720"/>
        <w:jc w:val="both"/>
        <w:rPr>
          <w:rFonts w:ascii="Calibri" w:hAnsi="Calibri"/>
        </w:rPr>
      </w:pPr>
    </w:p>
    <w:p w14:paraId="345F0605" w14:textId="77777777" w:rsidR="00FB16A2" w:rsidRDefault="00FB16A2" w:rsidP="00FB16A2">
      <w:pPr>
        <w:ind w:firstLine="720"/>
        <w:jc w:val="both"/>
        <w:rPr>
          <w:rFonts w:ascii="Calibri" w:hAnsi="Calibri"/>
        </w:rPr>
      </w:pPr>
    </w:p>
    <w:p w14:paraId="3C76CF26" w14:textId="77777777" w:rsidR="00FB16A2" w:rsidRDefault="00FB16A2" w:rsidP="00FB16A2">
      <w:pPr>
        <w:ind w:firstLine="720"/>
        <w:jc w:val="both"/>
        <w:rPr>
          <w:rFonts w:ascii="Calibri" w:hAnsi="Calibri"/>
        </w:rPr>
      </w:pPr>
    </w:p>
    <w:p w14:paraId="34F5BCC6" w14:textId="77777777" w:rsidR="00FB16A2" w:rsidRDefault="00FB16A2" w:rsidP="00FB16A2">
      <w:pPr>
        <w:ind w:left="720"/>
        <w:jc w:val="both"/>
        <w:rPr>
          <w:rFonts w:ascii="Calibri" w:hAnsi="Calibri"/>
        </w:rPr>
      </w:pPr>
      <w:r>
        <w:rPr>
          <w:rFonts w:ascii="Calibri" w:hAnsi="Calibri"/>
        </w:rPr>
        <w:t>3b</w:t>
      </w:r>
      <w:proofErr w:type="gramStart"/>
      <w:r>
        <w:rPr>
          <w:rFonts w:ascii="Calibri" w:hAnsi="Calibri"/>
        </w:rPr>
        <w:t>.  What</w:t>
      </w:r>
      <w:proofErr w:type="gramEnd"/>
      <w:r>
        <w:rPr>
          <w:rFonts w:ascii="Calibri" w:hAnsi="Calibri"/>
        </w:rPr>
        <w:t xml:space="preserve"> does this data tell us about the effects of </w:t>
      </w:r>
      <w:r w:rsidRPr="00DA2773">
        <w:rPr>
          <w:rFonts w:ascii="Calibri" w:hAnsi="Calibri"/>
          <w:i/>
        </w:rPr>
        <w:t>Clostridium</w:t>
      </w:r>
      <w:r>
        <w:rPr>
          <w:rFonts w:ascii="Calibri" w:hAnsi="Calibri"/>
        </w:rPr>
        <w:t xml:space="preserve"> inoculation on the severity of colitis?</w:t>
      </w:r>
    </w:p>
    <w:p w14:paraId="5257B4D8" w14:textId="77777777" w:rsidR="00FB16A2" w:rsidRDefault="00FB16A2" w:rsidP="00FB16A2">
      <w:pPr>
        <w:jc w:val="both"/>
        <w:rPr>
          <w:rFonts w:ascii="Calibri" w:hAnsi="Calibri"/>
        </w:rPr>
      </w:pPr>
    </w:p>
    <w:p w14:paraId="09C1B629" w14:textId="77777777" w:rsidR="00FB16A2" w:rsidRDefault="00FB16A2" w:rsidP="00FB16A2">
      <w:pPr>
        <w:jc w:val="both"/>
        <w:rPr>
          <w:rFonts w:ascii="Calibri" w:hAnsi="Calibri"/>
        </w:rPr>
      </w:pPr>
    </w:p>
    <w:p w14:paraId="0066C5B9" w14:textId="77777777" w:rsidR="00F07759" w:rsidRDefault="00F07759" w:rsidP="00FB16A2">
      <w:pPr>
        <w:jc w:val="both"/>
        <w:rPr>
          <w:rFonts w:ascii="Calibri" w:hAnsi="Calibri"/>
        </w:rPr>
      </w:pPr>
    </w:p>
    <w:p w14:paraId="677607C0" w14:textId="77777777" w:rsidR="00FB16A2" w:rsidRDefault="00FB16A2" w:rsidP="00FB16A2">
      <w:pPr>
        <w:jc w:val="both"/>
        <w:rPr>
          <w:rFonts w:ascii="Calibri" w:hAnsi="Calibri"/>
        </w:rPr>
      </w:pPr>
    </w:p>
    <w:p w14:paraId="36144E2E" w14:textId="77777777" w:rsidR="00FB16A2" w:rsidRDefault="00FB16A2" w:rsidP="00FB16A2">
      <w:pPr>
        <w:jc w:val="both"/>
        <w:rPr>
          <w:rFonts w:ascii="Calibri" w:hAnsi="Calibri"/>
        </w:rPr>
      </w:pPr>
    </w:p>
    <w:p w14:paraId="44081719" w14:textId="77777777" w:rsidR="00FB16A2" w:rsidRDefault="00FB16A2" w:rsidP="00FB16A2">
      <w:pPr>
        <w:jc w:val="both"/>
        <w:rPr>
          <w:rFonts w:ascii="Calibri" w:hAnsi="Calibri"/>
        </w:rPr>
      </w:pPr>
    </w:p>
    <w:p w14:paraId="056AF280" w14:textId="77777777" w:rsidR="00FB16A2" w:rsidRDefault="00FB16A2" w:rsidP="00FB16A2">
      <w:pPr>
        <w:jc w:val="both"/>
        <w:rPr>
          <w:rFonts w:ascii="Calibri" w:hAnsi="Calibri"/>
        </w:rPr>
      </w:pPr>
    </w:p>
    <w:p w14:paraId="72E5D8DC" w14:textId="77777777" w:rsidR="00FB16A2" w:rsidRDefault="00FB16A2" w:rsidP="00FB16A2">
      <w:pPr>
        <w:jc w:val="both"/>
        <w:rPr>
          <w:rFonts w:ascii="Calibri" w:hAnsi="Calibri"/>
        </w:rPr>
      </w:pPr>
      <w:r>
        <w:rPr>
          <w:rFonts w:ascii="Calibri" w:hAnsi="Calibri"/>
        </w:rPr>
        <w:t>4.    In Figure C, how does the amount of antibody differ between the two groups of mice?</w:t>
      </w:r>
    </w:p>
    <w:p w14:paraId="76BD713F" w14:textId="77777777" w:rsidR="00FB16A2" w:rsidRDefault="00FB16A2" w:rsidP="00FB16A2">
      <w:pPr>
        <w:jc w:val="both"/>
        <w:rPr>
          <w:rFonts w:ascii="Calibri" w:hAnsi="Calibri"/>
        </w:rPr>
      </w:pPr>
    </w:p>
    <w:p w14:paraId="5CAE6B81" w14:textId="77777777" w:rsidR="00FB16A2" w:rsidRDefault="00FB16A2" w:rsidP="00FB16A2">
      <w:pPr>
        <w:jc w:val="both"/>
        <w:rPr>
          <w:rFonts w:ascii="Calibri" w:hAnsi="Calibri"/>
        </w:rPr>
      </w:pPr>
    </w:p>
    <w:p w14:paraId="2A5F2A2D" w14:textId="77777777" w:rsidR="00FB16A2" w:rsidRDefault="00FB16A2" w:rsidP="00FB16A2">
      <w:pPr>
        <w:jc w:val="both"/>
        <w:rPr>
          <w:rFonts w:ascii="Calibri" w:hAnsi="Calibri"/>
        </w:rPr>
      </w:pPr>
    </w:p>
    <w:p w14:paraId="1FE1D2EC" w14:textId="77777777" w:rsidR="00FB16A2" w:rsidRDefault="00FB16A2" w:rsidP="00FB16A2">
      <w:pPr>
        <w:jc w:val="both"/>
        <w:rPr>
          <w:rFonts w:ascii="Calibri" w:hAnsi="Calibri"/>
        </w:rPr>
      </w:pPr>
    </w:p>
    <w:p w14:paraId="356561A8" w14:textId="77777777" w:rsidR="00FB16A2" w:rsidRDefault="00FB16A2" w:rsidP="00FB16A2">
      <w:pPr>
        <w:jc w:val="both"/>
        <w:rPr>
          <w:rFonts w:ascii="Calibri" w:hAnsi="Calibri"/>
        </w:rPr>
      </w:pPr>
    </w:p>
    <w:p w14:paraId="5D44BDA4" w14:textId="77777777" w:rsidR="00F07759" w:rsidRDefault="00F07759" w:rsidP="00FB16A2">
      <w:pPr>
        <w:jc w:val="both"/>
        <w:rPr>
          <w:rFonts w:ascii="Calibri" w:hAnsi="Calibri"/>
        </w:rPr>
      </w:pPr>
    </w:p>
    <w:p w14:paraId="312C1A9D" w14:textId="77777777" w:rsidR="00F07759" w:rsidRDefault="00F07759" w:rsidP="00FB16A2">
      <w:pPr>
        <w:jc w:val="both"/>
        <w:rPr>
          <w:rFonts w:ascii="Calibri" w:hAnsi="Calibri"/>
        </w:rPr>
      </w:pPr>
    </w:p>
    <w:p w14:paraId="0405D14E" w14:textId="77777777" w:rsidR="00F07759" w:rsidRDefault="00F07759" w:rsidP="00FB16A2">
      <w:pPr>
        <w:jc w:val="both"/>
        <w:rPr>
          <w:rFonts w:ascii="Calibri" w:hAnsi="Calibri"/>
        </w:rPr>
      </w:pPr>
    </w:p>
    <w:p w14:paraId="0D602D2C" w14:textId="77777777" w:rsidR="00FB16A2" w:rsidRDefault="00FB16A2" w:rsidP="00FB16A2">
      <w:pPr>
        <w:ind w:left="720"/>
        <w:jc w:val="both"/>
        <w:rPr>
          <w:rFonts w:ascii="Calibri" w:hAnsi="Calibri"/>
        </w:rPr>
      </w:pPr>
      <w:r>
        <w:rPr>
          <w:rFonts w:ascii="Calibri" w:hAnsi="Calibri"/>
        </w:rPr>
        <w:lastRenderedPageBreak/>
        <w:t>4b</w:t>
      </w:r>
      <w:proofErr w:type="gramStart"/>
      <w:r>
        <w:rPr>
          <w:rFonts w:ascii="Calibri" w:hAnsi="Calibri"/>
        </w:rPr>
        <w:t>.  What</w:t>
      </w:r>
      <w:proofErr w:type="gramEnd"/>
      <w:r>
        <w:rPr>
          <w:rFonts w:ascii="Calibri" w:hAnsi="Calibri"/>
        </w:rPr>
        <w:t xml:space="preserve"> does this difference imply regarding the allergic response to ovalbumin in each group of mice?</w:t>
      </w:r>
    </w:p>
    <w:p w14:paraId="3DB19ADF" w14:textId="77777777" w:rsidR="00FB16A2" w:rsidRDefault="00FB16A2" w:rsidP="00FB16A2">
      <w:pPr>
        <w:jc w:val="both"/>
        <w:rPr>
          <w:rFonts w:ascii="Calibri" w:hAnsi="Calibri"/>
        </w:rPr>
      </w:pPr>
    </w:p>
    <w:p w14:paraId="217C1138" w14:textId="77777777" w:rsidR="00F07759" w:rsidRDefault="00F07759" w:rsidP="00FB16A2">
      <w:pPr>
        <w:jc w:val="both"/>
        <w:rPr>
          <w:rFonts w:ascii="Calibri" w:hAnsi="Calibri"/>
        </w:rPr>
      </w:pPr>
    </w:p>
    <w:p w14:paraId="2FAD5525" w14:textId="77777777" w:rsidR="00F07759" w:rsidRDefault="00F07759" w:rsidP="00FB16A2">
      <w:pPr>
        <w:jc w:val="both"/>
        <w:rPr>
          <w:rFonts w:ascii="Calibri" w:hAnsi="Calibri"/>
        </w:rPr>
      </w:pPr>
    </w:p>
    <w:p w14:paraId="27A82ECB" w14:textId="77777777" w:rsidR="00F07759" w:rsidRDefault="00F07759" w:rsidP="00FB16A2">
      <w:pPr>
        <w:jc w:val="both"/>
        <w:rPr>
          <w:rFonts w:ascii="Calibri" w:hAnsi="Calibri"/>
        </w:rPr>
      </w:pPr>
    </w:p>
    <w:p w14:paraId="618F2517" w14:textId="77777777" w:rsidR="00FB16A2" w:rsidRDefault="00FB16A2" w:rsidP="00FB16A2">
      <w:pPr>
        <w:jc w:val="both"/>
        <w:rPr>
          <w:rFonts w:ascii="Calibri" w:hAnsi="Calibri"/>
        </w:rPr>
      </w:pPr>
      <w:bookmarkStart w:id="0" w:name="_GoBack"/>
      <w:bookmarkEnd w:id="0"/>
    </w:p>
    <w:p w14:paraId="76B9E3FF" w14:textId="77777777" w:rsidR="00FB16A2" w:rsidRDefault="00FB16A2" w:rsidP="00FB16A2">
      <w:pPr>
        <w:rPr>
          <w:rFonts w:ascii="Calibri" w:hAnsi="Calibri"/>
        </w:rPr>
      </w:pPr>
    </w:p>
    <w:p w14:paraId="546CAA8B" w14:textId="77777777" w:rsidR="00FB16A2" w:rsidRDefault="00FB16A2" w:rsidP="00FB16A2">
      <w:pPr>
        <w:rPr>
          <w:rFonts w:ascii="Calibri" w:hAnsi="Calibri"/>
        </w:rPr>
      </w:pPr>
      <w:r>
        <w:rPr>
          <w:rFonts w:ascii="Calibri" w:hAnsi="Calibri"/>
        </w:rPr>
        <w:t xml:space="preserve">5.  What type of </w:t>
      </w:r>
      <w:r w:rsidRPr="0011005A">
        <w:rPr>
          <w:rFonts w:ascii="Calibri" w:hAnsi="Calibri"/>
          <w:b/>
        </w:rPr>
        <w:t>niche</w:t>
      </w:r>
      <w:r>
        <w:rPr>
          <w:rFonts w:ascii="Calibri" w:hAnsi="Calibri"/>
        </w:rPr>
        <w:t>, or ecological role, does Clostridium play in the human gut? Would you say they are beneficial or detrimental to the human body</w:t>
      </w:r>
      <w:r w:rsidRPr="008F3408">
        <w:rPr>
          <w:rFonts w:ascii="Calibri" w:hAnsi="Calibri"/>
        </w:rPr>
        <w:t xml:space="preserve"> </w:t>
      </w:r>
      <w:r>
        <w:rPr>
          <w:rFonts w:ascii="Calibri" w:hAnsi="Calibri"/>
        </w:rPr>
        <w:t>in this example?</w:t>
      </w:r>
    </w:p>
    <w:p w14:paraId="67D7688A" w14:textId="77777777" w:rsidR="00FB16A2" w:rsidRDefault="00FB16A2" w:rsidP="00FB16A2">
      <w:pPr>
        <w:rPr>
          <w:rFonts w:ascii="Calibri" w:hAnsi="Calibri"/>
        </w:rPr>
      </w:pPr>
    </w:p>
    <w:p w14:paraId="4DD2725D" w14:textId="77777777" w:rsidR="00FB16A2" w:rsidRDefault="00FB16A2" w:rsidP="00FB16A2">
      <w:pPr>
        <w:rPr>
          <w:rFonts w:ascii="Calibri" w:hAnsi="Calibri"/>
        </w:rPr>
      </w:pPr>
    </w:p>
    <w:p w14:paraId="1D7A39C5" w14:textId="77777777" w:rsidR="00FB16A2" w:rsidRDefault="00FB16A2" w:rsidP="00FB16A2">
      <w:pPr>
        <w:rPr>
          <w:rFonts w:ascii="Calibri" w:hAnsi="Calibri"/>
        </w:rPr>
      </w:pPr>
    </w:p>
    <w:p w14:paraId="75070830" w14:textId="77777777" w:rsidR="00FB16A2" w:rsidRDefault="00FB16A2" w:rsidP="00FB16A2">
      <w:pPr>
        <w:rPr>
          <w:rFonts w:ascii="Calibri" w:hAnsi="Calibri"/>
        </w:rPr>
      </w:pPr>
    </w:p>
    <w:p w14:paraId="29D22089" w14:textId="77777777" w:rsidR="00FB16A2" w:rsidRDefault="00FB16A2" w:rsidP="00FB16A2">
      <w:pPr>
        <w:rPr>
          <w:rFonts w:ascii="Calibri" w:hAnsi="Calibri"/>
        </w:rPr>
      </w:pPr>
    </w:p>
    <w:p w14:paraId="7D36EE6C" w14:textId="77777777" w:rsidR="00FB16A2" w:rsidRDefault="00FB16A2" w:rsidP="00FB16A2">
      <w:pPr>
        <w:rPr>
          <w:rFonts w:ascii="Calibri" w:hAnsi="Calibri"/>
        </w:rPr>
      </w:pPr>
    </w:p>
    <w:p w14:paraId="3F65B074" w14:textId="77777777" w:rsidR="00FB16A2" w:rsidRDefault="00FB16A2" w:rsidP="00FB16A2">
      <w:pPr>
        <w:rPr>
          <w:rFonts w:ascii="Calibri" w:hAnsi="Calibri"/>
        </w:rPr>
      </w:pPr>
    </w:p>
    <w:p w14:paraId="3B2F1880" w14:textId="77777777" w:rsidR="00FB16A2" w:rsidRDefault="00FB16A2" w:rsidP="00FB16A2">
      <w:pPr>
        <w:ind w:left="720"/>
        <w:rPr>
          <w:rFonts w:ascii="Calibri" w:hAnsi="Calibri"/>
        </w:rPr>
      </w:pPr>
      <w:r>
        <w:rPr>
          <w:rFonts w:ascii="Calibri" w:hAnsi="Calibri"/>
        </w:rPr>
        <w:t>5b</w:t>
      </w:r>
      <w:proofErr w:type="gramStart"/>
      <w:r>
        <w:rPr>
          <w:rFonts w:ascii="Calibri" w:hAnsi="Calibri"/>
        </w:rPr>
        <w:t>.  In</w:t>
      </w:r>
      <w:proofErr w:type="gramEnd"/>
      <w:r>
        <w:rPr>
          <w:rFonts w:ascii="Calibri" w:hAnsi="Calibri"/>
        </w:rPr>
        <w:t xml:space="preserve"> the example described in the reading, how are </w:t>
      </w:r>
      <w:r w:rsidRPr="001207BE">
        <w:rPr>
          <w:rFonts w:ascii="Calibri" w:hAnsi="Calibri"/>
          <w:i/>
        </w:rPr>
        <w:t>Clostridium</w:t>
      </w:r>
      <w:r>
        <w:rPr>
          <w:rFonts w:ascii="Calibri" w:hAnsi="Calibri"/>
        </w:rPr>
        <w:t xml:space="preserve"> and the human gut in a </w:t>
      </w:r>
      <w:r w:rsidRPr="001207BE">
        <w:rPr>
          <w:rFonts w:ascii="Calibri" w:hAnsi="Calibri"/>
          <w:b/>
        </w:rPr>
        <w:t>mutualistic</w:t>
      </w:r>
      <w:r w:rsidRPr="00471C60">
        <w:rPr>
          <w:rFonts w:ascii="Calibri" w:hAnsi="Calibri"/>
        </w:rPr>
        <w:t xml:space="preserve"> </w:t>
      </w:r>
      <w:r>
        <w:rPr>
          <w:rFonts w:ascii="Calibri" w:hAnsi="Calibri"/>
        </w:rPr>
        <w:t xml:space="preserve">relationship (i.e., how are both organisms benefitting from the relationship)? </w:t>
      </w:r>
    </w:p>
    <w:p w14:paraId="620B04E7" w14:textId="77777777" w:rsidR="00FB16A2" w:rsidRDefault="00FB16A2" w:rsidP="0063664A">
      <w:pPr>
        <w:shd w:val="clear" w:color="auto" w:fill="FFFFFF"/>
        <w:spacing w:after="0" w:line="240" w:lineRule="auto"/>
        <w:ind w:firstLine="720"/>
        <w:rPr>
          <w:rFonts w:ascii="Calibri" w:eastAsia="Times New Roman" w:hAnsi="Calibri" w:cs="Times New Roman"/>
        </w:rPr>
      </w:pPr>
    </w:p>
    <w:p w14:paraId="2C90D54A" w14:textId="77777777" w:rsidR="00DA40C9" w:rsidRDefault="00DA40C9" w:rsidP="0063664A">
      <w:pPr>
        <w:shd w:val="clear" w:color="auto" w:fill="FFFFFF"/>
        <w:spacing w:after="0" w:line="240" w:lineRule="auto"/>
        <w:ind w:firstLine="720"/>
        <w:rPr>
          <w:rFonts w:ascii="Calibri" w:eastAsia="Times New Roman" w:hAnsi="Calibri" w:cs="Times New Roman"/>
        </w:rPr>
      </w:pPr>
    </w:p>
    <w:p w14:paraId="4B5346B5" w14:textId="77777777" w:rsidR="00DA40C9" w:rsidRDefault="00DA40C9" w:rsidP="0063664A">
      <w:pPr>
        <w:shd w:val="clear" w:color="auto" w:fill="FFFFFF"/>
        <w:spacing w:after="0" w:line="240" w:lineRule="auto"/>
        <w:ind w:firstLine="720"/>
        <w:rPr>
          <w:rFonts w:ascii="Calibri" w:eastAsia="Times New Roman" w:hAnsi="Calibri" w:cs="Times New Roman"/>
        </w:rPr>
      </w:pPr>
    </w:p>
    <w:p w14:paraId="54CC6AE4" w14:textId="77777777" w:rsidR="00DA40C9" w:rsidRDefault="00DA40C9" w:rsidP="0063664A">
      <w:pPr>
        <w:shd w:val="clear" w:color="auto" w:fill="FFFFFF"/>
        <w:spacing w:after="0" w:line="240" w:lineRule="auto"/>
        <w:ind w:firstLine="720"/>
        <w:rPr>
          <w:rFonts w:ascii="Calibri" w:eastAsia="Times New Roman" w:hAnsi="Calibri" w:cs="Times New Roman"/>
        </w:rPr>
      </w:pPr>
    </w:p>
    <w:p w14:paraId="412D7E33" w14:textId="77777777" w:rsidR="00DA40C9" w:rsidRDefault="00DA40C9" w:rsidP="0063664A">
      <w:pPr>
        <w:shd w:val="clear" w:color="auto" w:fill="FFFFFF"/>
        <w:spacing w:after="0" w:line="240" w:lineRule="auto"/>
        <w:ind w:firstLine="720"/>
        <w:rPr>
          <w:rFonts w:ascii="Calibri" w:eastAsia="Times New Roman" w:hAnsi="Calibri" w:cs="Times New Roman"/>
        </w:rPr>
      </w:pPr>
    </w:p>
    <w:p w14:paraId="094F4E69" w14:textId="77777777" w:rsidR="00E45988" w:rsidRPr="006702FD" w:rsidRDefault="00E45988" w:rsidP="0063664A">
      <w:pPr>
        <w:shd w:val="clear" w:color="auto" w:fill="FFFFFF"/>
        <w:spacing w:after="0" w:line="240" w:lineRule="auto"/>
        <w:ind w:firstLine="720"/>
        <w:rPr>
          <w:rFonts w:ascii="Calibri" w:eastAsia="Times New Roman" w:hAnsi="Calibri" w:cs="Times New Roman"/>
        </w:rPr>
      </w:pPr>
    </w:p>
    <w:sectPr w:rsidR="00E45988" w:rsidRPr="006702FD" w:rsidSect="008B4DB9">
      <w:headerReference w:type="even" r:id="rId11"/>
      <w:headerReference w:type="default" r:id="rId12"/>
      <w:footerReference w:type="default" r:id="rId13"/>
      <w:head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4D5B1" w14:textId="77777777" w:rsidR="00DC5457" w:rsidRDefault="00DC5457" w:rsidP="004521DB">
      <w:pPr>
        <w:spacing w:after="0" w:line="240" w:lineRule="auto"/>
      </w:pPr>
      <w:r>
        <w:separator/>
      </w:r>
    </w:p>
  </w:endnote>
  <w:endnote w:type="continuationSeparator" w:id="0">
    <w:p w14:paraId="313653B2" w14:textId="77777777" w:rsidR="00DC5457" w:rsidRDefault="00DC5457" w:rsidP="0045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3E1E" w14:textId="5F285F4C" w:rsidR="00DC5457" w:rsidRDefault="00AD6112">
    <w:pPr>
      <w:pStyle w:val="Footer"/>
    </w:pPr>
    <w:r>
      <w:rPr>
        <w:noProof/>
      </w:rPr>
      <w:drawing>
        <wp:inline distT="0" distB="0" distL="0" distR="0" wp14:anchorId="6D957288" wp14:editId="1957B116">
          <wp:extent cx="988656" cy="464566"/>
          <wp:effectExtent l="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56" cy="464566"/>
                  </a:xfrm>
                  <a:prstGeom prst="rect">
                    <a:avLst/>
                  </a:prstGeom>
                  <a:noFill/>
                  <a:ln>
                    <a:noFill/>
                  </a:ln>
                </pic:spPr>
              </pic:pic>
            </a:graphicData>
          </a:graphic>
        </wp:inline>
      </w:drawing>
    </w:r>
    <w:r w:rsidR="00C21BD4">
      <w:tab/>
    </w:r>
    <w:r w:rsidR="00C21BD4">
      <w:tab/>
    </w:r>
    <w:r>
      <w:t xml:space="preserve">        </w:t>
    </w:r>
    <w:r>
      <w:rPr>
        <w:noProof/>
      </w:rPr>
      <w:drawing>
        <wp:inline distT="0" distB="0" distL="0" distR="0" wp14:anchorId="5BED7A5C" wp14:editId="407BFA6E">
          <wp:extent cx="914400" cy="4754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icrobe-BW.png"/>
                  <pic:cNvPicPr/>
                </pic:nvPicPr>
                <pic:blipFill>
                  <a:blip r:embed="rId2">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0DCD9" w14:textId="77777777" w:rsidR="00DC5457" w:rsidRDefault="00DC5457" w:rsidP="004521DB">
      <w:pPr>
        <w:spacing w:after="0" w:line="240" w:lineRule="auto"/>
      </w:pPr>
      <w:r>
        <w:separator/>
      </w:r>
    </w:p>
  </w:footnote>
  <w:footnote w:type="continuationSeparator" w:id="0">
    <w:p w14:paraId="5EB6404B" w14:textId="77777777" w:rsidR="00DC5457" w:rsidRDefault="00DC5457" w:rsidP="00452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9F16" w14:textId="77777777" w:rsidR="00DC5457" w:rsidRDefault="00F07759">
    <w:pPr>
      <w:pStyle w:val="Header"/>
    </w:pPr>
    <w:r>
      <w:rPr>
        <w:noProof/>
      </w:rPr>
      <w:pict w14:anchorId="5C6B3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8.2pt;height:176.05pt;rotation:315;z-index:-251655168;mso-wrap-edited:f;mso-position-horizontal:center;mso-position-horizontal-relative:margin;mso-position-vertical:center;mso-position-vertical-relative:margin" wrapcoords="21446 5514 20710 5422 17918 5422 17734 5514 17642 6342 16844 4595 16537 5422 14850 5514 14696 5606 14604 5882 12088 5698 11781 5055 11659 5331 11382 5422 11198 5514 10186 11397 8376 6434 7762 4963 7517 5514 5829 5514 5676 5606 5584 5882 5553 9834 3804 6525 3405 5974 2792 5422 920 5514 705 5606 644 5790 582 7445 644 16085 889 16912 2393 17004 3006 16728 3497 16268 3927 15441 4356 14614 5768 17004 5798 16912 6044 17004 6289 16728 6351 16452 6351 12316 6688 13235 8529 17188 8590 17004 8989 16820 9173 16544 9879 17188 10063 16820 10217 16360 10554 14430 11137 14062 11751 13971 12057 14706 13377 17188 13438 17004 13806 16820 13898 16544 13745 15717 14819 16912 15064 17004 15310 16728 15371 16452 15371 12224 16752 12132 17181 11948 17948 13695 19605 17280 19697 17004 19943 16820 19973 16636 20587 6985 21446 6893 21569 6617 21600 5974 21446 5514"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F5B8" w14:textId="78C7251A" w:rsidR="00DC5457" w:rsidRPr="00697FA8" w:rsidRDefault="00DC5457" w:rsidP="001F3885">
    <w:pPr>
      <w:pStyle w:val="Header"/>
      <w:tabs>
        <w:tab w:val="clear" w:pos="8640"/>
        <w:tab w:val="right" w:pos="9360"/>
      </w:tabs>
      <w:rPr>
        <w:rFonts w:ascii="Calibri" w:hAnsi="Calibri"/>
        <w:sz w:val="20"/>
        <w:szCs w:val="20"/>
      </w:rPr>
    </w:pPr>
    <w:r w:rsidRPr="00697FA8">
      <w:rPr>
        <w:rFonts w:ascii="Calibri" w:hAnsi="Calibri"/>
        <w:sz w:val="20"/>
        <w:szCs w:val="20"/>
      </w:rPr>
      <w:t xml:space="preserve">How do small </w:t>
    </w:r>
    <w:r w:rsidR="00140714">
      <w:rPr>
        <w:rFonts w:ascii="Calibri" w:hAnsi="Calibri"/>
        <w:sz w:val="20"/>
        <w:szCs w:val="20"/>
      </w:rPr>
      <w:t>things</w:t>
    </w:r>
    <w:r w:rsidRPr="00697FA8">
      <w:rPr>
        <w:rFonts w:ascii="Calibri" w:hAnsi="Calibri"/>
        <w:sz w:val="20"/>
        <w:szCs w:val="20"/>
      </w:rPr>
      <w:t xml:space="preserve"> make a big difference?</w:t>
    </w:r>
    <w:r>
      <w:rPr>
        <w:rFonts w:ascii="Calibri" w:hAnsi="Calibri"/>
        <w:sz w:val="20"/>
      </w:rPr>
      <w:tab/>
    </w:r>
    <w:r>
      <w:rPr>
        <w:rFonts w:ascii="Calibri" w:hAnsi="Calibri"/>
        <w:sz w:val="20"/>
      </w:rPr>
      <w:tab/>
    </w:r>
    <w:r w:rsidR="00140714">
      <w:rPr>
        <w:rFonts w:ascii="Calibri" w:hAnsi="Calibri"/>
        <w:sz w:val="20"/>
      </w:rPr>
      <w:t>June 2014</w:t>
    </w:r>
  </w:p>
  <w:p w14:paraId="684B75D9" w14:textId="43C70E84" w:rsidR="00DC5457" w:rsidRPr="00697FA8" w:rsidRDefault="00DC5457" w:rsidP="001F3885">
    <w:pPr>
      <w:pStyle w:val="Header"/>
      <w:rPr>
        <w:rFonts w:ascii="Calibri" w:hAnsi="Calibri"/>
        <w:sz w:val="20"/>
        <w:szCs w:val="20"/>
      </w:rPr>
    </w:pPr>
    <w:r w:rsidRPr="00697FA8">
      <w:rPr>
        <w:rFonts w:ascii="Calibri" w:hAnsi="Calibri"/>
        <w:sz w:val="20"/>
        <w:szCs w:val="20"/>
      </w:rPr>
      <w:t xml:space="preserve">Lesson </w:t>
    </w:r>
    <w:r w:rsidR="00140714">
      <w:rPr>
        <w:rFonts w:ascii="Calibri" w:hAnsi="Calibri"/>
        <w:sz w:val="20"/>
      </w:rPr>
      <w:t>5</w:t>
    </w:r>
    <w:r w:rsidRPr="00697FA8">
      <w:rPr>
        <w:rFonts w:ascii="Calibri" w:hAnsi="Calibri"/>
        <w:sz w:val="20"/>
        <w:szCs w:val="20"/>
      </w:rPr>
      <w:t xml:space="preserve">: </w:t>
    </w:r>
    <w:r>
      <w:rPr>
        <w:rFonts w:ascii="Calibri" w:hAnsi="Calibri"/>
        <w:sz w:val="20"/>
      </w:rPr>
      <w:t>How do microbes interact with humans</w:t>
    </w:r>
    <w:r w:rsidRPr="00697FA8">
      <w:rPr>
        <w:rFonts w:ascii="Calibri" w:hAnsi="Calibri"/>
        <w:sz w:val="20"/>
        <w:szCs w:val="20"/>
      </w:rPr>
      <w:t>?</w:t>
    </w:r>
  </w:p>
  <w:p w14:paraId="31F4F627" w14:textId="77777777" w:rsidR="00DC5457" w:rsidRDefault="00DC5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980D2" w14:textId="77777777" w:rsidR="00DC5457" w:rsidRDefault="00F07759">
    <w:pPr>
      <w:pStyle w:val="Header"/>
    </w:pPr>
    <w:r>
      <w:rPr>
        <w:noProof/>
      </w:rPr>
      <w:pict w14:anchorId="51012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8.2pt;height:176.05pt;rotation:315;z-index:-251653120;mso-wrap-edited:f;mso-position-horizontal:center;mso-position-horizontal-relative:margin;mso-position-vertical:center;mso-position-vertical-relative:margin" wrapcoords="21446 5514 20710 5422 17918 5422 17734 5514 17642 6342 16844 4595 16537 5422 14850 5514 14696 5606 14604 5882 12088 5698 11781 5055 11659 5331 11382 5422 11198 5514 10186 11397 8376 6434 7762 4963 7517 5514 5829 5514 5676 5606 5584 5882 5553 9834 3804 6525 3405 5974 2792 5422 920 5514 705 5606 644 5790 582 7445 644 16085 889 16912 2393 17004 3006 16728 3497 16268 3927 15441 4356 14614 5768 17004 5798 16912 6044 17004 6289 16728 6351 16452 6351 12316 6688 13235 8529 17188 8590 17004 8989 16820 9173 16544 9879 17188 10063 16820 10217 16360 10554 14430 11137 14062 11751 13971 12057 14706 13377 17188 13438 17004 13806 16820 13898 16544 13745 15717 14819 16912 15064 17004 15310 16728 15371 16452 15371 12224 16752 12132 17181 11948 17948 13695 19605 17280 19697 17004 19943 16820 19973 16636 20587 6985 21446 6893 21569 6617 21600 5974 21446 5514"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9"/>
    <w:rsid w:val="00006D2B"/>
    <w:rsid w:val="00016628"/>
    <w:rsid w:val="00035921"/>
    <w:rsid w:val="00072DD2"/>
    <w:rsid w:val="000B28FB"/>
    <w:rsid w:val="001130D7"/>
    <w:rsid w:val="0011498B"/>
    <w:rsid w:val="00140714"/>
    <w:rsid w:val="001635EF"/>
    <w:rsid w:val="001B186F"/>
    <w:rsid w:val="001E0521"/>
    <w:rsid w:val="001F3885"/>
    <w:rsid w:val="002231D7"/>
    <w:rsid w:val="00241E3C"/>
    <w:rsid w:val="00255C21"/>
    <w:rsid w:val="00267FE8"/>
    <w:rsid w:val="00280517"/>
    <w:rsid w:val="002A35A0"/>
    <w:rsid w:val="002A4970"/>
    <w:rsid w:val="002F1591"/>
    <w:rsid w:val="00356D35"/>
    <w:rsid w:val="00357DDC"/>
    <w:rsid w:val="0036571C"/>
    <w:rsid w:val="0039191D"/>
    <w:rsid w:val="003B3E47"/>
    <w:rsid w:val="003C4183"/>
    <w:rsid w:val="003F23EC"/>
    <w:rsid w:val="00403F8D"/>
    <w:rsid w:val="00422454"/>
    <w:rsid w:val="00425DDB"/>
    <w:rsid w:val="004521DB"/>
    <w:rsid w:val="004858C9"/>
    <w:rsid w:val="004973FA"/>
    <w:rsid w:val="00547102"/>
    <w:rsid w:val="0058726F"/>
    <w:rsid w:val="0059021B"/>
    <w:rsid w:val="00593A42"/>
    <w:rsid w:val="005B3DEE"/>
    <w:rsid w:val="005D474C"/>
    <w:rsid w:val="005F734E"/>
    <w:rsid w:val="005F7460"/>
    <w:rsid w:val="006263D7"/>
    <w:rsid w:val="0063664A"/>
    <w:rsid w:val="00642617"/>
    <w:rsid w:val="00642C62"/>
    <w:rsid w:val="00645D93"/>
    <w:rsid w:val="00662954"/>
    <w:rsid w:val="006702FD"/>
    <w:rsid w:val="006A5395"/>
    <w:rsid w:val="006B7E03"/>
    <w:rsid w:val="006E0056"/>
    <w:rsid w:val="00701B41"/>
    <w:rsid w:val="00725396"/>
    <w:rsid w:val="00733274"/>
    <w:rsid w:val="00783414"/>
    <w:rsid w:val="0079523D"/>
    <w:rsid w:val="007A30ED"/>
    <w:rsid w:val="007C6F37"/>
    <w:rsid w:val="00812DE7"/>
    <w:rsid w:val="00812F6D"/>
    <w:rsid w:val="00847217"/>
    <w:rsid w:val="00861D72"/>
    <w:rsid w:val="0088208E"/>
    <w:rsid w:val="008A3FEB"/>
    <w:rsid w:val="008A4511"/>
    <w:rsid w:val="008B4DB9"/>
    <w:rsid w:val="008B6D92"/>
    <w:rsid w:val="008F3EED"/>
    <w:rsid w:val="009718FF"/>
    <w:rsid w:val="0099584D"/>
    <w:rsid w:val="00996BF6"/>
    <w:rsid w:val="009B357E"/>
    <w:rsid w:val="009F0D25"/>
    <w:rsid w:val="00A055A2"/>
    <w:rsid w:val="00A74FDC"/>
    <w:rsid w:val="00AC138E"/>
    <w:rsid w:val="00AD6112"/>
    <w:rsid w:val="00AE39F0"/>
    <w:rsid w:val="00B0584D"/>
    <w:rsid w:val="00B521FF"/>
    <w:rsid w:val="00B63528"/>
    <w:rsid w:val="00BA2664"/>
    <w:rsid w:val="00BA5A22"/>
    <w:rsid w:val="00BB2B99"/>
    <w:rsid w:val="00BC000F"/>
    <w:rsid w:val="00BE1E30"/>
    <w:rsid w:val="00C21BD4"/>
    <w:rsid w:val="00C33B0D"/>
    <w:rsid w:val="00C916DE"/>
    <w:rsid w:val="00CD295A"/>
    <w:rsid w:val="00CF430F"/>
    <w:rsid w:val="00D05189"/>
    <w:rsid w:val="00D53CE5"/>
    <w:rsid w:val="00DA40C9"/>
    <w:rsid w:val="00DC26E2"/>
    <w:rsid w:val="00DC3D14"/>
    <w:rsid w:val="00DC5457"/>
    <w:rsid w:val="00E36E01"/>
    <w:rsid w:val="00E45988"/>
    <w:rsid w:val="00EA2931"/>
    <w:rsid w:val="00EA4E39"/>
    <w:rsid w:val="00ED7243"/>
    <w:rsid w:val="00EF1C65"/>
    <w:rsid w:val="00F07759"/>
    <w:rsid w:val="00F90AE0"/>
    <w:rsid w:val="00F95FE2"/>
    <w:rsid w:val="00FB16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strokecolor="none"/>
    </o:shapedefaults>
    <o:shapelayout v:ext="edit">
      <o:idmap v:ext="edit" data="1"/>
      <o:regrouptable v:ext="edit">
        <o:entry new="1" old="0"/>
        <o:entry new="2" old="0"/>
        <o:entry new="3" old="0"/>
      </o:regrouptable>
    </o:shapelayout>
  </w:shapeDefaults>
  <w:decimalSymbol w:val="."/>
  <w:listSeparator w:val=","/>
  <w14:docId w14:val="0A22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01"/>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403F8D"/>
    <w:pPr>
      <w:spacing w:before="480" w:after="0"/>
      <w:contextualSpacing/>
      <w:outlineLvl w:val="0"/>
    </w:pPr>
    <w:rPr>
      <w:rFonts w:ascii="Calibri" w:eastAsiaTheme="majorEastAsia" w:hAnsi="Calibri" w:cstheme="majorBidi"/>
      <w:b/>
      <w:bCs/>
      <w:sz w:val="28"/>
      <w:szCs w:val="28"/>
    </w:rPr>
  </w:style>
  <w:style w:type="paragraph" w:styleId="Heading2">
    <w:name w:val="heading 2"/>
    <w:basedOn w:val="Heading1"/>
    <w:next w:val="Normal"/>
    <w:link w:val="Heading2Char"/>
    <w:uiPriority w:val="9"/>
    <w:unhideWhenUsed/>
    <w:qFormat/>
    <w:rsid w:val="00403F8D"/>
    <w:pPr>
      <w:outlineLvl w:val="1"/>
    </w:pPr>
    <w:rPr>
      <w:sz w:val="26"/>
    </w:rPr>
  </w:style>
  <w:style w:type="paragraph" w:styleId="Heading3">
    <w:name w:val="heading 3"/>
    <w:basedOn w:val="Normal"/>
    <w:next w:val="Normal"/>
    <w:link w:val="Heading3Char"/>
    <w:uiPriority w:val="9"/>
    <w:unhideWhenUsed/>
    <w:qFormat/>
    <w:rsid w:val="00403F8D"/>
    <w:pPr>
      <w:spacing w:before="200" w:after="0" w:line="271" w:lineRule="auto"/>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EA4E39"/>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8D"/>
    <w:rPr>
      <w:rFonts w:eastAsiaTheme="majorEastAsia" w:cstheme="majorBidi"/>
      <w:b/>
      <w:bCs/>
      <w:sz w:val="28"/>
      <w:szCs w:val="28"/>
    </w:rPr>
  </w:style>
  <w:style w:type="character" w:customStyle="1" w:styleId="Heading2Char">
    <w:name w:val="Heading 2 Char"/>
    <w:basedOn w:val="DefaultParagraphFont"/>
    <w:link w:val="Heading2"/>
    <w:uiPriority w:val="9"/>
    <w:rsid w:val="00403F8D"/>
    <w:rPr>
      <w:rFonts w:eastAsiaTheme="majorEastAsia" w:cstheme="majorBidi"/>
      <w:b/>
      <w:bCs/>
      <w:sz w:val="26"/>
      <w:szCs w:val="28"/>
    </w:rPr>
  </w:style>
  <w:style w:type="character" w:customStyle="1" w:styleId="Heading3Char">
    <w:name w:val="Heading 3 Char"/>
    <w:basedOn w:val="DefaultParagraphFont"/>
    <w:link w:val="Heading3"/>
    <w:uiPriority w:val="9"/>
    <w:rsid w:val="00403F8D"/>
    <w:rPr>
      <w:rFonts w:eastAsiaTheme="majorEastAsia" w:cstheme="majorBidi"/>
      <w:b/>
      <w:bCs/>
    </w:rPr>
  </w:style>
  <w:style w:type="paragraph" w:styleId="Title">
    <w:name w:val="Title"/>
    <w:basedOn w:val="Normal"/>
    <w:next w:val="Normal"/>
    <w:link w:val="TitleChar"/>
    <w:uiPriority w:val="10"/>
    <w:qFormat/>
    <w:rsid w:val="00403F8D"/>
    <w:pPr>
      <w:pBdr>
        <w:bottom w:val="single" w:sz="4" w:space="1" w:color="auto"/>
      </w:pBdr>
      <w:spacing w:line="240" w:lineRule="auto"/>
      <w:contextualSpacing/>
    </w:pPr>
    <w:rPr>
      <w:rFonts w:ascii="Calibri" w:eastAsiaTheme="majorEastAsia" w:hAnsi="Calibri" w:cstheme="majorBidi"/>
      <w:spacing w:val="5"/>
      <w:sz w:val="52"/>
      <w:szCs w:val="52"/>
    </w:rPr>
  </w:style>
  <w:style w:type="character" w:customStyle="1" w:styleId="TitleChar">
    <w:name w:val="Title Char"/>
    <w:basedOn w:val="DefaultParagraphFont"/>
    <w:link w:val="Title"/>
    <w:uiPriority w:val="10"/>
    <w:rsid w:val="00403F8D"/>
    <w:rPr>
      <w:rFonts w:eastAsiaTheme="majorEastAsia" w:cstheme="majorBidi"/>
      <w:spacing w:val="5"/>
      <w:sz w:val="52"/>
      <w:szCs w:val="52"/>
    </w:rPr>
  </w:style>
  <w:style w:type="paragraph" w:styleId="Subtitle">
    <w:name w:val="Subtitle"/>
    <w:basedOn w:val="Normal"/>
    <w:next w:val="Normal"/>
    <w:link w:val="SubtitleChar"/>
    <w:uiPriority w:val="11"/>
    <w:qFormat/>
    <w:rsid w:val="00403F8D"/>
    <w:pPr>
      <w:spacing w:after="600"/>
    </w:pPr>
    <w:rPr>
      <w:rFonts w:ascii="Calibri" w:eastAsiaTheme="majorEastAsia" w:hAnsi="Calibri" w:cstheme="majorBidi"/>
      <w:i/>
      <w:iCs/>
      <w:spacing w:val="13"/>
      <w:sz w:val="24"/>
      <w:szCs w:val="24"/>
    </w:rPr>
  </w:style>
  <w:style w:type="character" w:customStyle="1" w:styleId="SubtitleChar">
    <w:name w:val="Subtitle Char"/>
    <w:basedOn w:val="DefaultParagraphFont"/>
    <w:link w:val="Subtitle"/>
    <w:uiPriority w:val="11"/>
    <w:rsid w:val="00403F8D"/>
    <w:rPr>
      <w:rFonts w:eastAsiaTheme="majorEastAsia" w:cstheme="majorBidi"/>
      <w:i/>
      <w:iCs/>
      <w:spacing w:val="13"/>
      <w:sz w:val="24"/>
      <w:szCs w:val="24"/>
    </w:rPr>
  </w:style>
  <w:style w:type="paragraph" w:styleId="BalloonText">
    <w:name w:val="Balloon Text"/>
    <w:basedOn w:val="Normal"/>
    <w:link w:val="BalloonTextChar"/>
    <w:uiPriority w:val="99"/>
    <w:semiHidden/>
    <w:unhideWhenUsed/>
    <w:rsid w:val="00EA4E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E39"/>
    <w:rPr>
      <w:rFonts w:ascii="Lucida Grande" w:hAnsi="Lucida Grande" w:cs="Lucida Grande"/>
      <w:sz w:val="18"/>
      <w:szCs w:val="18"/>
    </w:rPr>
  </w:style>
  <w:style w:type="character" w:customStyle="1" w:styleId="Heading4Char">
    <w:name w:val="Heading 4 Char"/>
    <w:basedOn w:val="DefaultParagraphFont"/>
    <w:link w:val="Heading4"/>
    <w:uiPriority w:val="9"/>
    <w:rsid w:val="00EA4E3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A4E39"/>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EA4E39"/>
    <w:rPr>
      <w:color w:val="0000FF"/>
      <w:u w:val="single"/>
    </w:rPr>
  </w:style>
  <w:style w:type="character" w:styleId="Strong">
    <w:name w:val="Strong"/>
    <w:basedOn w:val="DefaultParagraphFont"/>
    <w:uiPriority w:val="22"/>
    <w:qFormat/>
    <w:rsid w:val="00EA4E39"/>
    <w:rPr>
      <w:b/>
      <w:bCs/>
    </w:rPr>
  </w:style>
  <w:style w:type="character" w:styleId="Emphasis">
    <w:name w:val="Emphasis"/>
    <w:basedOn w:val="DefaultParagraphFont"/>
    <w:uiPriority w:val="20"/>
    <w:qFormat/>
    <w:rsid w:val="00EA4E39"/>
    <w:rPr>
      <w:i/>
      <w:iCs/>
    </w:rPr>
  </w:style>
  <w:style w:type="character" w:styleId="CommentReference">
    <w:name w:val="annotation reference"/>
    <w:basedOn w:val="DefaultParagraphFont"/>
    <w:uiPriority w:val="99"/>
    <w:semiHidden/>
    <w:unhideWhenUsed/>
    <w:rsid w:val="00A055A2"/>
    <w:rPr>
      <w:sz w:val="16"/>
      <w:szCs w:val="16"/>
    </w:rPr>
  </w:style>
  <w:style w:type="paragraph" w:styleId="CommentText">
    <w:name w:val="annotation text"/>
    <w:basedOn w:val="Normal"/>
    <w:link w:val="CommentTextChar"/>
    <w:uiPriority w:val="99"/>
    <w:semiHidden/>
    <w:unhideWhenUsed/>
    <w:rsid w:val="00A055A2"/>
    <w:pPr>
      <w:spacing w:line="240" w:lineRule="auto"/>
    </w:pPr>
    <w:rPr>
      <w:sz w:val="20"/>
      <w:szCs w:val="20"/>
    </w:rPr>
  </w:style>
  <w:style w:type="character" w:customStyle="1" w:styleId="CommentTextChar">
    <w:name w:val="Comment Text Char"/>
    <w:basedOn w:val="DefaultParagraphFont"/>
    <w:link w:val="CommentText"/>
    <w:uiPriority w:val="99"/>
    <w:semiHidden/>
    <w:rsid w:val="00A055A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055A2"/>
    <w:rPr>
      <w:b/>
      <w:bCs/>
    </w:rPr>
  </w:style>
  <w:style w:type="character" w:customStyle="1" w:styleId="CommentSubjectChar">
    <w:name w:val="Comment Subject Char"/>
    <w:basedOn w:val="CommentTextChar"/>
    <w:link w:val="CommentSubject"/>
    <w:uiPriority w:val="99"/>
    <w:semiHidden/>
    <w:rsid w:val="00A055A2"/>
    <w:rPr>
      <w:rFonts w:asciiTheme="majorHAnsi" w:hAnsiTheme="majorHAnsi"/>
      <w:b/>
      <w:bCs/>
      <w:sz w:val="20"/>
      <w:szCs w:val="20"/>
    </w:rPr>
  </w:style>
  <w:style w:type="paragraph" w:styleId="Revision">
    <w:name w:val="Revision"/>
    <w:hidden/>
    <w:uiPriority w:val="99"/>
    <w:semiHidden/>
    <w:rsid w:val="00645D93"/>
    <w:rPr>
      <w:rFonts w:asciiTheme="majorHAnsi" w:hAnsiTheme="majorHAnsi"/>
    </w:rPr>
  </w:style>
  <w:style w:type="paragraph" w:styleId="Header">
    <w:name w:val="header"/>
    <w:basedOn w:val="Normal"/>
    <w:link w:val="HeaderChar"/>
    <w:uiPriority w:val="99"/>
    <w:unhideWhenUsed/>
    <w:rsid w:val="004521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21DB"/>
    <w:rPr>
      <w:rFonts w:asciiTheme="majorHAnsi" w:hAnsiTheme="majorHAnsi"/>
    </w:rPr>
  </w:style>
  <w:style w:type="paragraph" w:styleId="Footer">
    <w:name w:val="footer"/>
    <w:basedOn w:val="Normal"/>
    <w:link w:val="FooterChar"/>
    <w:uiPriority w:val="99"/>
    <w:unhideWhenUsed/>
    <w:rsid w:val="004521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21DB"/>
    <w:rPr>
      <w:rFonts w:asciiTheme="majorHAnsi" w:hAnsiTheme="majorHAnsi"/>
    </w:rPr>
  </w:style>
  <w:style w:type="paragraph" w:styleId="Caption">
    <w:name w:val="caption"/>
    <w:basedOn w:val="Normal"/>
    <w:next w:val="Normal"/>
    <w:uiPriority w:val="35"/>
    <w:unhideWhenUsed/>
    <w:qFormat/>
    <w:rsid w:val="00AC138E"/>
    <w:pPr>
      <w:spacing w:line="240" w:lineRule="auto"/>
    </w:pPr>
    <w:rPr>
      <w:b/>
      <w:bCs/>
      <w:color w:val="4F81BD" w:themeColor="accent1"/>
      <w:sz w:val="18"/>
      <w:szCs w:val="18"/>
    </w:rPr>
  </w:style>
  <w:style w:type="paragraph" w:styleId="ListParagraph">
    <w:name w:val="List Paragraph"/>
    <w:basedOn w:val="Normal"/>
    <w:uiPriority w:val="34"/>
    <w:qFormat/>
    <w:rsid w:val="00B05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01"/>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403F8D"/>
    <w:pPr>
      <w:spacing w:before="480" w:after="0"/>
      <w:contextualSpacing/>
      <w:outlineLvl w:val="0"/>
    </w:pPr>
    <w:rPr>
      <w:rFonts w:ascii="Calibri" w:eastAsiaTheme="majorEastAsia" w:hAnsi="Calibri" w:cstheme="majorBidi"/>
      <w:b/>
      <w:bCs/>
      <w:sz w:val="28"/>
      <w:szCs w:val="28"/>
    </w:rPr>
  </w:style>
  <w:style w:type="paragraph" w:styleId="Heading2">
    <w:name w:val="heading 2"/>
    <w:basedOn w:val="Heading1"/>
    <w:next w:val="Normal"/>
    <w:link w:val="Heading2Char"/>
    <w:uiPriority w:val="9"/>
    <w:unhideWhenUsed/>
    <w:qFormat/>
    <w:rsid w:val="00403F8D"/>
    <w:pPr>
      <w:outlineLvl w:val="1"/>
    </w:pPr>
    <w:rPr>
      <w:sz w:val="26"/>
    </w:rPr>
  </w:style>
  <w:style w:type="paragraph" w:styleId="Heading3">
    <w:name w:val="heading 3"/>
    <w:basedOn w:val="Normal"/>
    <w:next w:val="Normal"/>
    <w:link w:val="Heading3Char"/>
    <w:uiPriority w:val="9"/>
    <w:unhideWhenUsed/>
    <w:qFormat/>
    <w:rsid w:val="00403F8D"/>
    <w:pPr>
      <w:spacing w:before="200" w:after="0" w:line="271" w:lineRule="auto"/>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EA4E39"/>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8D"/>
    <w:rPr>
      <w:rFonts w:eastAsiaTheme="majorEastAsia" w:cstheme="majorBidi"/>
      <w:b/>
      <w:bCs/>
      <w:sz w:val="28"/>
      <w:szCs w:val="28"/>
    </w:rPr>
  </w:style>
  <w:style w:type="character" w:customStyle="1" w:styleId="Heading2Char">
    <w:name w:val="Heading 2 Char"/>
    <w:basedOn w:val="DefaultParagraphFont"/>
    <w:link w:val="Heading2"/>
    <w:uiPriority w:val="9"/>
    <w:rsid w:val="00403F8D"/>
    <w:rPr>
      <w:rFonts w:eastAsiaTheme="majorEastAsia" w:cstheme="majorBidi"/>
      <w:b/>
      <w:bCs/>
      <w:sz w:val="26"/>
      <w:szCs w:val="28"/>
    </w:rPr>
  </w:style>
  <w:style w:type="character" w:customStyle="1" w:styleId="Heading3Char">
    <w:name w:val="Heading 3 Char"/>
    <w:basedOn w:val="DefaultParagraphFont"/>
    <w:link w:val="Heading3"/>
    <w:uiPriority w:val="9"/>
    <w:rsid w:val="00403F8D"/>
    <w:rPr>
      <w:rFonts w:eastAsiaTheme="majorEastAsia" w:cstheme="majorBidi"/>
      <w:b/>
      <w:bCs/>
    </w:rPr>
  </w:style>
  <w:style w:type="paragraph" w:styleId="Title">
    <w:name w:val="Title"/>
    <w:basedOn w:val="Normal"/>
    <w:next w:val="Normal"/>
    <w:link w:val="TitleChar"/>
    <w:uiPriority w:val="10"/>
    <w:qFormat/>
    <w:rsid w:val="00403F8D"/>
    <w:pPr>
      <w:pBdr>
        <w:bottom w:val="single" w:sz="4" w:space="1" w:color="auto"/>
      </w:pBdr>
      <w:spacing w:line="240" w:lineRule="auto"/>
      <w:contextualSpacing/>
    </w:pPr>
    <w:rPr>
      <w:rFonts w:ascii="Calibri" w:eastAsiaTheme="majorEastAsia" w:hAnsi="Calibri" w:cstheme="majorBidi"/>
      <w:spacing w:val="5"/>
      <w:sz w:val="52"/>
      <w:szCs w:val="52"/>
    </w:rPr>
  </w:style>
  <w:style w:type="character" w:customStyle="1" w:styleId="TitleChar">
    <w:name w:val="Title Char"/>
    <w:basedOn w:val="DefaultParagraphFont"/>
    <w:link w:val="Title"/>
    <w:uiPriority w:val="10"/>
    <w:rsid w:val="00403F8D"/>
    <w:rPr>
      <w:rFonts w:eastAsiaTheme="majorEastAsia" w:cstheme="majorBidi"/>
      <w:spacing w:val="5"/>
      <w:sz w:val="52"/>
      <w:szCs w:val="52"/>
    </w:rPr>
  </w:style>
  <w:style w:type="paragraph" w:styleId="Subtitle">
    <w:name w:val="Subtitle"/>
    <w:basedOn w:val="Normal"/>
    <w:next w:val="Normal"/>
    <w:link w:val="SubtitleChar"/>
    <w:uiPriority w:val="11"/>
    <w:qFormat/>
    <w:rsid w:val="00403F8D"/>
    <w:pPr>
      <w:spacing w:after="600"/>
    </w:pPr>
    <w:rPr>
      <w:rFonts w:ascii="Calibri" w:eastAsiaTheme="majorEastAsia" w:hAnsi="Calibri" w:cstheme="majorBidi"/>
      <w:i/>
      <w:iCs/>
      <w:spacing w:val="13"/>
      <w:sz w:val="24"/>
      <w:szCs w:val="24"/>
    </w:rPr>
  </w:style>
  <w:style w:type="character" w:customStyle="1" w:styleId="SubtitleChar">
    <w:name w:val="Subtitle Char"/>
    <w:basedOn w:val="DefaultParagraphFont"/>
    <w:link w:val="Subtitle"/>
    <w:uiPriority w:val="11"/>
    <w:rsid w:val="00403F8D"/>
    <w:rPr>
      <w:rFonts w:eastAsiaTheme="majorEastAsia" w:cstheme="majorBidi"/>
      <w:i/>
      <w:iCs/>
      <w:spacing w:val="13"/>
      <w:sz w:val="24"/>
      <w:szCs w:val="24"/>
    </w:rPr>
  </w:style>
  <w:style w:type="paragraph" w:styleId="BalloonText">
    <w:name w:val="Balloon Text"/>
    <w:basedOn w:val="Normal"/>
    <w:link w:val="BalloonTextChar"/>
    <w:uiPriority w:val="99"/>
    <w:semiHidden/>
    <w:unhideWhenUsed/>
    <w:rsid w:val="00EA4E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E39"/>
    <w:rPr>
      <w:rFonts w:ascii="Lucida Grande" w:hAnsi="Lucida Grande" w:cs="Lucida Grande"/>
      <w:sz w:val="18"/>
      <w:szCs w:val="18"/>
    </w:rPr>
  </w:style>
  <w:style w:type="character" w:customStyle="1" w:styleId="Heading4Char">
    <w:name w:val="Heading 4 Char"/>
    <w:basedOn w:val="DefaultParagraphFont"/>
    <w:link w:val="Heading4"/>
    <w:uiPriority w:val="9"/>
    <w:rsid w:val="00EA4E3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A4E39"/>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EA4E39"/>
    <w:rPr>
      <w:color w:val="0000FF"/>
      <w:u w:val="single"/>
    </w:rPr>
  </w:style>
  <w:style w:type="character" w:styleId="Strong">
    <w:name w:val="Strong"/>
    <w:basedOn w:val="DefaultParagraphFont"/>
    <w:uiPriority w:val="22"/>
    <w:qFormat/>
    <w:rsid w:val="00EA4E39"/>
    <w:rPr>
      <w:b/>
      <w:bCs/>
    </w:rPr>
  </w:style>
  <w:style w:type="character" w:styleId="Emphasis">
    <w:name w:val="Emphasis"/>
    <w:basedOn w:val="DefaultParagraphFont"/>
    <w:uiPriority w:val="20"/>
    <w:qFormat/>
    <w:rsid w:val="00EA4E39"/>
    <w:rPr>
      <w:i/>
      <w:iCs/>
    </w:rPr>
  </w:style>
  <w:style w:type="character" w:styleId="CommentReference">
    <w:name w:val="annotation reference"/>
    <w:basedOn w:val="DefaultParagraphFont"/>
    <w:uiPriority w:val="99"/>
    <w:semiHidden/>
    <w:unhideWhenUsed/>
    <w:rsid w:val="00A055A2"/>
    <w:rPr>
      <w:sz w:val="16"/>
      <w:szCs w:val="16"/>
    </w:rPr>
  </w:style>
  <w:style w:type="paragraph" w:styleId="CommentText">
    <w:name w:val="annotation text"/>
    <w:basedOn w:val="Normal"/>
    <w:link w:val="CommentTextChar"/>
    <w:uiPriority w:val="99"/>
    <w:semiHidden/>
    <w:unhideWhenUsed/>
    <w:rsid w:val="00A055A2"/>
    <w:pPr>
      <w:spacing w:line="240" w:lineRule="auto"/>
    </w:pPr>
    <w:rPr>
      <w:sz w:val="20"/>
      <w:szCs w:val="20"/>
    </w:rPr>
  </w:style>
  <w:style w:type="character" w:customStyle="1" w:styleId="CommentTextChar">
    <w:name w:val="Comment Text Char"/>
    <w:basedOn w:val="DefaultParagraphFont"/>
    <w:link w:val="CommentText"/>
    <w:uiPriority w:val="99"/>
    <w:semiHidden/>
    <w:rsid w:val="00A055A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A055A2"/>
    <w:rPr>
      <w:b/>
      <w:bCs/>
    </w:rPr>
  </w:style>
  <w:style w:type="character" w:customStyle="1" w:styleId="CommentSubjectChar">
    <w:name w:val="Comment Subject Char"/>
    <w:basedOn w:val="CommentTextChar"/>
    <w:link w:val="CommentSubject"/>
    <w:uiPriority w:val="99"/>
    <w:semiHidden/>
    <w:rsid w:val="00A055A2"/>
    <w:rPr>
      <w:rFonts w:asciiTheme="majorHAnsi" w:hAnsiTheme="majorHAnsi"/>
      <w:b/>
      <w:bCs/>
      <w:sz w:val="20"/>
      <w:szCs w:val="20"/>
    </w:rPr>
  </w:style>
  <w:style w:type="paragraph" w:styleId="Revision">
    <w:name w:val="Revision"/>
    <w:hidden/>
    <w:uiPriority w:val="99"/>
    <w:semiHidden/>
    <w:rsid w:val="00645D93"/>
    <w:rPr>
      <w:rFonts w:asciiTheme="majorHAnsi" w:hAnsiTheme="majorHAnsi"/>
    </w:rPr>
  </w:style>
  <w:style w:type="paragraph" w:styleId="Header">
    <w:name w:val="header"/>
    <w:basedOn w:val="Normal"/>
    <w:link w:val="HeaderChar"/>
    <w:uiPriority w:val="99"/>
    <w:unhideWhenUsed/>
    <w:rsid w:val="004521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21DB"/>
    <w:rPr>
      <w:rFonts w:asciiTheme="majorHAnsi" w:hAnsiTheme="majorHAnsi"/>
    </w:rPr>
  </w:style>
  <w:style w:type="paragraph" w:styleId="Footer">
    <w:name w:val="footer"/>
    <w:basedOn w:val="Normal"/>
    <w:link w:val="FooterChar"/>
    <w:uiPriority w:val="99"/>
    <w:unhideWhenUsed/>
    <w:rsid w:val="004521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21DB"/>
    <w:rPr>
      <w:rFonts w:asciiTheme="majorHAnsi" w:hAnsiTheme="majorHAnsi"/>
    </w:rPr>
  </w:style>
  <w:style w:type="paragraph" w:styleId="Caption">
    <w:name w:val="caption"/>
    <w:basedOn w:val="Normal"/>
    <w:next w:val="Normal"/>
    <w:uiPriority w:val="35"/>
    <w:unhideWhenUsed/>
    <w:qFormat/>
    <w:rsid w:val="00AC138E"/>
    <w:pPr>
      <w:spacing w:line="240" w:lineRule="auto"/>
    </w:pPr>
    <w:rPr>
      <w:b/>
      <w:bCs/>
      <w:color w:val="4F81BD" w:themeColor="accent1"/>
      <w:sz w:val="18"/>
      <w:szCs w:val="18"/>
    </w:rPr>
  </w:style>
  <w:style w:type="paragraph" w:styleId="ListParagraph">
    <w:name w:val="List Paragraph"/>
    <w:basedOn w:val="Normal"/>
    <w:uiPriority w:val="34"/>
    <w:qFormat/>
    <w:rsid w:val="00B0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9673">
      <w:bodyDiv w:val="1"/>
      <w:marLeft w:val="0"/>
      <w:marRight w:val="0"/>
      <w:marTop w:val="0"/>
      <w:marBottom w:val="0"/>
      <w:divBdr>
        <w:top w:val="none" w:sz="0" w:space="0" w:color="auto"/>
        <w:left w:val="none" w:sz="0" w:space="0" w:color="auto"/>
        <w:bottom w:val="none" w:sz="0" w:space="0" w:color="auto"/>
        <w:right w:val="none" w:sz="0" w:space="0" w:color="auto"/>
      </w:divBdr>
    </w:div>
    <w:div w:id="754087434">
      <w:bodyDiv w:val="1"/>
      <w:marLeft w:val="0"/>
      <w:marRight w:val="0"/>
      <w:marTop w:val="0"/>
      <w:marBottom w:val="0"/>
      <w:divBdr>
        <w:top w:val="none" w:sz="0" w:space="0" w:color="auto"/>
        <w:left w:val="none" w:sz="0" w:space="0" w:color="auto"/>
        <w:bottom w:val="none" w:sz="0" w:space="0" w:color="auto"/>
        <w:right w:val="none" w:sz="0" w:space="0" w:color="auto"/>
      </w:divBdr>
    </w:div>
    <w:div w:id="1140264392">
      <w:bodyDiv w:val="1"/>
      <w:marLeft w:val="0"/>
      <w:marRight w:val="0"/>
      <w:marTop w:val="0"/>
      <w:marBottom w:val="0"/>
      <w:divBdr>
        <w:top w:val="none" w:sz="0" w:space="0" w:color="auto"/>
        <w:left w:val="none" w:sz="0" w:space="0" w:color="auto"/>
        <w:bottom w:val="none" w:sz="0" w:space="0" w:color="auto"/>
        <w:right w:val="none" w:sz="0" w:space="0" w:color="auto"/>
      </w:divBdr>
    </w:div>
    <w:div w:id="1835758081">
      <w:bodyDiv w:val="1"/>
      <w:marLeft w:val="0"/>
      <w:marRight w:val="0"/>
      <w:marTop w:val="0"/>
      <w:marBottom w:val="0"/>
      <w:divBdr>
        <w:top w:val="none" w:sz="0" w:space="0" w:color="auto"/>
        <w:left w:val="none" w:sz="0" w:space="0" w:color="auto"/>
        <w:bottom w:val="none" w:sz="0" w:space="0" w:color="auto"/>
        <w:right w:val="none" w:sz="0" w:space="0" w:color="auto"/>
      </w:divBdr>
    </w:div>
    <w:div w:id="1950358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DE82B-D723-4E6F-AD3A-2EC557A5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Chandana</cp:lastModifiedBy>
  <cp:revision>13</cp:revision>
  <cp:lastPrinted>2013-05-22T23:07:00Z</cp:lastPrinted>
  <dcterms:created xsi:type="dcterms:W3CDTF">2014-05-19T19:18:00Z</dcterms:created>
  <dcterms:modified xsi:type="dcterms:W3CDTF">2014-08-20T17:29:00Z</dcterms:modified>
</cp:coreProperties>
</file>