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0728"/>
      </w:tblGrid>
      <w:tr w:rsidR="00A02AE0" w14:paraId="64D33DC5" w14:textId="77777777" w:rsidTr="00334241">
        <w:trPr>
          <w:trHeight w:val="620"/>
        </w:trPr>
        <w:tc>
          <w:tcPr>
            <w:tcW w:w="10728" w:type="dxa"/>
            <w:tcBorders>
              <w:top w:val="nil"/>
              <w:left w:val="nil"/>
              <w:bottom w:val="nil"/>
              <w:right w:val="nil"/>
            </w:tcBorders>
            <w:shd w:val="clear" w:color="auto" w:fill="9BBB59" w:themeFill="accent3"/>
            <w:vAlign w:val="center"/>
          </w:tcPr>
          <w:p w14:paraId="169ECAB5" w14:textId="77777777" w:rsidR="00A02AE0" w:rsidRDefault="00A02AE0" w:rsidP="00A02AE0">
            <w:pPr>
              <w:pStyle w:val="NoSpacing"/>
              <w:jc w:val="center"/>
              <w:rPr>
                <w:b/>
                <w:sz w:val="28"/>
              </w:rPr>
            </w:pPr>
            <w:r w:rsidRPr="00D327A4">
              <w:rPr>
                <w:b/>
                <w:sz w:val="28"/>
              </w:rPr>
              <w:t xml:space="preserve">A </w:t>
            </w:r>
            <w:r>
              <w:rPr>
                <w:b/>
                <w:sz w:val="28"/>
              </w:rPr>
              <w:t>Brief Microbial Field Guide</w:t>
            </w:r>
          </w:p>
        </w:tc>
      </w:tr>
    </w:tbl>
    <w:p w14:paraId="16F59B5D" w14:textId="77777777" w:rsidR="00151BAC" w:rsidRDefault="00151BAC" w:rsidP="00151BAC">
      <w:pPr>
        <w:pStyle w:val="NoSpacing"/>
      </w:pPr>
    </w:p>
    <w:p w14:paraId="67560EBB" w14:textId="0A8557B3" w:rsidR="0055112F" w:rsidRPr="0055112F" w:rsidRDefault="0055112F" w:rsidP="00151BAC">
      <w:pPr>
        <w:pStyle w:val="NoSpacing"/>
      </w:pPr>
      <w:r>
        <w:t>Although individual microbial cells are not visible with the naked eye, microbial populations can display visible field marks that can be used to observe and identify them on a macro level. This brief field guide lists just some of the types of microbes that are more commonly found in most water and sediment environments and the field marks that distinguish them.</w:t>
      </w:r>
      <w:r w:rsidR="00F6466F">
        <w:t xml:space="preserve">  </w:t>
      </w:r>
    </w:p>
    <w:p w14:paraId="6B8014DE" w14:textId="77777777" w:rsidR="0055112F" w:rsidRDefault="0055112F" w:rsidP="00151BAC">
      <w:pPr>
        <w:pStyle w:val="NoSpacing"/>
        <w:rPr>
          <w:b/>
          <w:i/>
        </w:rPr>
      </w:pPr>
    </w:p>
    <w:p w14:paraId="2BAD68EF" w14:textId="53B47E21" w:rsidR="00151BAC" w:rsidRPr="006C1B38" w:rsidRDefault="00F6466F" w:rsidP="00151BAC">
      <w:pPr>
        <w:pStyle w:val="NoSpacing"/>
        <w:rPr>
          <w:b/>
          <w:i/>
        </w:rPr>
      </w:pPr>
      <w:r>
        <w:rPr>
          <w:b/>
          <w:i/>
        </w:rPr>
        <w:t>Sulfide oxidizers</w:t>
      </w:r>
      <w:r w:rsidR="00151BAC" w:rsidRPr="006C1B38">
        <w:rPr>
          <w:b/>
          <w:i/>
        </w:rPr>
        <w:t>:</w:t>
      </w:r>
    </w:p>
    <w:p w14:paraId="369F5C09" w14:textId="652F3051" w:rsidR="00151BAC" w:rsidRPr="00975CB2" w:rsidRDefault="00F6466F" w:rsidP="00151BAC">
      <w:pPr>
        <w:pStyle w:val="NoSpacing"/>
      </w:pPr>
      <w:r>
        <w:t xml:space="preserve">Sulfide oxidizers are </w:t>
      </w:r>
      <w:r w:rsidR="00151BAC">
        <w:t xml:space="preserve">a group of bacteria that </w:t>
      </w:r>
      <w:r>
        <w:t xml:space="preserve">eat </w:t>
      </w:r>
      <w:r w:rsidR="00151BAC">
        <w:t xml:space="preserve">hydrogen sulfide </w:t>
      </w:r>
      <w:r>
        <w:t>and breathe oxygen</w:t>
      </w:r>
      <w:r w:rsidR="00151BAC">
        <w:t>. They live near black sediments rich in hydrogen su</w:t>
      </w:r>
      <w:r w:rsidR="009436BE">
        <w:t>lfide. A field mark of sulfide oxidizers</w:t>
      </w:r>
      <w:r w:rsidR="00151BAC">
        <w:t xml:space="preserve"> is the white scum and fu</w:t>
      </w:r>
      <w:r w:rsidR="009436BE">
        <w:t>zz they often produce. They require</w:t>
      </w:r>
      <w:r w:rsidR="00151BAC">
        <w:t xml:space="preserve"> oxygen and therefore, will not be too deep in the sediment, but may be hidden below the green photosynthetic bacteria and algae. The ideal loca</w:t>
      </w:r>
      <w:r w:rsidR="009436BE">
        <w:t>tion for these microbes</w:t>
      </w:r>
      <w:r w:rsidR="00151BAC">
        <w:t xml:space="preserve"> is where the layers of oxygen rich sediment and anaerobic, hydrogen-sulfide rich sediment meet, such as marine estuaries. </w:t>
      </w:r>
    </w:p>
    <w:p w14:paraId="1A9A9C7D" w14:textId="77777777" w:rsidR="00151BAC" w:rsidRDefault="00151BAC" w:rsidP="00FB42EC">
      <w:pPr>
        <w:pStyle w:val="NoSpacing"/>
        <w:rPr>
          <w:b/>
          <w:i/>
        </w:rPr>
      </w:pPr>
    </w:p>
    <w:p w14:paraId="38722B5F" w14:textId="044B51F1" w:rsidR="00151BAC" w:rsidRPr="006C1B38" w:rsidRDefault="00151BAC" w:rsidP="00151BAC">
      <w:pPr>
        <w:pStyle w:val="NoSpacing"/>
        <w:rPr>
          <w:b/>
        </w:rPr>
      </w:pPr>
      <w:r w:rsidRPr="006C1B38">
        <w:rPr>
          <w:b/>
          <w:i/>
        </w:rPr>
        <w:t>Cyanobacteria:</w:t>
      </w:r>
    </w:p>
    <w:p w14:paraId="381706A5" w14:textId="2871CC3B" w:rsidR="008C7E61" w:rsidRDefault="00151BAC" w:rsidP="00151BAC">
      <w:pPr>
        <w:pStyle w:val="NoSpacing"/>
      </w:pPr>
      <w:r>
        <w:t>Cyanobacteria are green photosynthetic bacteria that can be found in nearly all environments with light and water including freshwater, marine, and terrestrial habitats. Cyanobacteria are often in competition with the eukaryotic green algae (who are often a brighter emerald-green color), and the two are often heavily mixed. In freshwater habitats cyanobacteria are often army-green, but can also appear as brown/black patches, gooey reddish-orange floating masses, yellow-brown films floating on the water or attached to vegetation.</w:t>
      </w:r>
    </w:p>
    <w:p w14:paraId="6666AC33" w14:textId="77777777" w:rsidR="00077B0F" w:rsidRDefault="00077B0F" w:rsidP="00151BAC">
      <w:pPr>
        <w:pStyle w:val="NoSpacing"/>
      </w:pPr>
    </w:p>
    <w:p w14:paraId="0BE90C94" w14:textId="7B8C08D4" w:rsidR="00151BAC" w:rsidRDefault="002726E1" w:rsidP="00077B0F">
      <w:pPr>
        <w:pStyle w:val="NoSpacing"/>
        <w:jc w:val="center"/>
      </w:pPr>
      <w:r>
        <w:rPr>
          <w:noProof/>
        </w:rPr>
        <mc:AlternateContent>
          <mc:Choice Requires="wps">
            <w:drawing>
              <wp:anchor distT="0" distB="0" distL="114300" distR="114300" simplePos="0" relativeHeight="251656191" behindDoc="0" locked="0" layoutInCell="1" allowOverlap="1" wp14:anchorId="64452CC1" wp14:editId="568826E2">
                <wp:simplePos x="0" y="0"/>
                <wp:positionH relativeFrom="column">
                  <wp:posOffset>1127125</wp:posOffset>
                </wp:positionH>
                <wp:positionV relativeFrom="paragraph">
                  <wp:posOffset>3316132</wp:posOffset>
                </wp:positionV>
                <wp:extent cx="4078605" cy="206375"/>
                <wp:effectExtent l="0" t="0" r="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8605" cy="206375"/>
                        </a:xfrm>
                        <a:prstGeom prst="rect">
                          <a:avLst/>
                        </a:prstGeom>
                        <a:solidFill>
                          <a:srgbClr val="FFFFFF"/>
                        </a:solidFill>
                        <a:ln w="9525">
                          <a:noFill/>
                          <a:miter lim="800000"/>
                          <a:headEnd/>
                          <a:tailEnd/>
                        </a:ln>
                      </wps:spPr>
                      <wps:txbx>
                        <w:txbxContent>
                          <w:p w14:paraId="2401C286" w14:textId="77777777" w:rsidR="000B1706" w:rsidRPr="00077B0F" w:rsidRDefault="000B1706" w:rsidP="00077B0F">
                            <w:pPr>
                              <w:jc w:val="center"/>
                              <w:rPr>
                                <w:sz w:val="20"/>
                                <w:szCs w:val="20"/>
                              </w:rPr>
                            </w:pPr>
                            <w:r>
                              <w:rPr>
                                <w:sz w:val="20"/>
                                <w:szCs w:val="20"/>
                              </w:rPr>
                              <w:t>C</w:t>
                            </w:r>
                            <w:r w:rsidRPr="00077B0F">
                              <w:rPr>
                                <w:sz w:val="20"/>
                                <w:szCs w:val="20"/>
                              </w:rPr>
                              <w:t xml:space="preserve">yanobacteria and </w:t>
                            </w:r>
                            <w:r>
                              <w:rPr>
                                <w:sz w:val="20"/>
                                <w:szCs w:val="20"/>
                              </w:rPr>
                              <w:t>I</w:t>
                            </w:r>
                            <w:r w:rsidRPr="00077B0F">
                              <w:rPr>
                                <w:sz w:val="20"/>
                                <w:szCs w:val="20"/>
                              </w:rPr>
                              <w:t>ron-</w:t>
                            </w:r>
                            <w:r>
                              <w:rPr>
                                <w:sz w:val="20"/>
                                <w:szCs w:val="20"/>
                              </w:rPr>
                              <w:t>O</w:t>
                            </w:r>
                            <w:r w:rsidRPr="00077B0F">
                              <w:rPr>
                                <w:sz w:val="20"/>
                                <w:szCs w:val="20"/>
                              </w:rPr>
                              <w:t>xidizers</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8.75pt;margin-top:261.1pt;width:321.15pt;height:16.25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" stroked="f">
                <v:textbox inset="0,0,0,0">
                  <w:txbxContent>
                    <w:p w14:paraId="2401C286" w14:textId="77777777" w:rsidR="000B1706" w:rsidRPr="00077B0F" w:rsidRDefault="000B1706" w:rsidP="00077B0F">
                      <w:pPr>
                        <w:jc w:val="center"/>
                        <w:rPr>
                          <w:sz w:val="20"/>
                          <w:szCs w:val="20"/>
                        </w:rPr>
                      </w:pPr>
                      <w:r>
                        <w:rPr>
                          <w:sz w:val="20"/>
                          <w:szCs w:val="20"/>
                        </w:rPr>
                        <w:t>C</w:t>
                      </w:r>
                      <w:r w:rsidRPr="00077B0F">
                        <w:rPr>
                          <w:sz w:val="20"/>
                          <w:szCs w:val="20"/>
                        </w:rPr>
                        <w:t xml:space="preserve">yanobacteria and </w:t>
                      </w:r>
                      <w:r>
                        <w:rPr>
                          <w:sz w:val="20"/>
                          <w:szCs w:val="20"/>
                        </w:rPr>
                        <w:t>I</w:t>
                      </w:r>
                      <w:r w:rsidRPr="00077B0F">
                        <w:rPr>
                          <w:sz w:val="20"/>
                          <w:szCs w:val="20"/>
                        </w:rPr>
                        <w:t>ron-</w:t>
                      </w:r>
                      <w:r>
                        <w:rPr>
                          <w:sz w:val="20"/>
                          <w:szCs w:val="20"/>
                        </w:rPr>
                        <w:t>O</w:t>
                      </w:r>
                      <w:r w:rsidRPr="00077B0F">
                        <w:rPr>
                          <w:sz w:val="20"/>
                          <w:szCs w:val="20"/>
                        </w:rPr>
                        <w:t>xidizers</w:t>
                      </w:r>
                    </w:p>
                  </w:txbxContent>
                </v:textbox>
              </v:shape>
            </w:pict>
          </mc:Fallback>
        </mc:AlternateContent>
      </w:r>
      <w:r>
        <w:rPr>
          <w:noProof/>
        </w:rPr>
        <mc:AlternateContent>
          <mc:Choice Requires="wps">
            <w:drawing>
              <wp:anchor distT="0" distB="0" distL="114300" distR="114300" simplePos="0" relativeHeight="251660287" behindDoc="0" locked="0" layoutInCell="1" allowOverlap="1" wp14:anchorId="7ADBA7AA" wp14:editId="463B965D">
                <wp:simplePos x="0" y="0"/>
                <wp:positionH relativeFrom="column">
                  <wp:posOffset>5497668</wp:posOffset>
                </wp:positionH>
                <wp:positionV relativeFrom="paragraph">
                  <wp:posOffset>1866265</wp:posOffset>
                </wp:positionV>
                <wp:extent cx="180975" cy="134302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43025"/>
                        </a:xfrm>
                        <a:prstGeom prst="rect">
                          <a:avLst/>
                        </a:prstGeom>
                        <a:solidFill>
                          <a:srgbClr val="FFFFFF"/>
                        </a:solidFill>
                        <a:ln w="9525">
                          <a:noFill/>
                          <a:miter lim="800000"/>
                          <a:headEnd/>
                          <a:tailEnd/>
                        </a:ln>
                      </wps:spPr>
                      <wps:txbx>
                        <w:txbxContent>
                          <w:p w14:paraId="6A6CFDB1" w14:textId="77777777" w:rsidR="000B1706" w:rsidRPr="007F7695" w:rsidRDefault="000B1706" w:rsidP="00077B0F">
                            <w:pPr>
                              <w:rPr>
                                <w:sz w:val="18"/>
                              </w:rPr>
                            </w:pPr>
                            <w:r w:rsidRPr="007F7695">
                              <w:rPr>
                                <w:sz w:val="18"/>
                              </w:rPr>
                              <w:t xml:space="preserve">Photo by James </w:t>
                            </w:r>
                            <w:proofErr w:type="spellStart"/>
                            <w:r w:rsidRPr="007F7695">
                              <w:rPr>
                                <w:sz w:val="18"/>
                              </w:rPr>
                              <w:t>Henriksen</w:t>
                            </w:r>
                            <w:proofErr w:type="spellEnd"/>
                          </w:p>
                          <w:p w14:paraId="724D5ABF" w14:textId="77777777" w:rsidR="000B1706" w:rsidRPr="007F7695" w:rsidRDefault="000B1706"/>
                        </w:txbxContent>
                      </wps:txbx>
                      <wps:bodyPr rot="0" vert="vert270" wrap="square" lIns="0" tIns="0" rIns="0" bIns="0" anchor="t" anchorCtr="0">
                        <a:noAutofit/>
                      </wps:bodyPr>
                    </wps:wsp>
                  </a:graphicData>
                </a:graphic>
                <wp14:sizeRelH relativeFrom="margin">
                  <wp14:pctWidth>0</wp14:pctWidth>
                </wp14:sizeRelH>
              </wp:anchor>
            </w:drawing>
          </mc:Choice>
          <mc:Fallback>
            <w:pict>
              <v:shape id="_x0000_s1027" type="#_x0000_t202" style="position:absolute;left:0;text-align:left;margin-left:432.9pt;margin-top:146.95pt;width:14.25pt;height:105.75pt;z-index:251660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" stroked="f">
                <v:textbox style="layout-flow:vertical;mso-layout-flow-alt:bottom-to-top" inset="0,0,0,0">
                  <w:txbxContent>
                    <w:p w14:paraId="6A6CFDB1" w14:textId="77777777" w:rsidR="000B1706" w:rsidRPr="007F7695" w:rsidRDefault="000B1706" w:rsidP="00077B0F">
                      <w:pPr>
                        <w:rPr>
                          <w:sz w:val="18"/>
                        </w:rPr>
                      </w:pPr>
                      <w:r w:rsidRPr="007F7695">
                        <w:rPr>
                          <w:sz w:val="18"/>
                        </w:rPr>
                        <w:t xml:space="preserve">Photo by James </w:t>
                      </w:r>
                      <w:proofErr w:type="spellStart"/>
                      <w:r w:rsidRPr="007F7695">
                        <w:rPr>
                          <w:sz w:val="18"/>
                        </w:rPr>
                        <w:t>Henriksen</w:t>
                      </w:r>
                      <w:proofErr w:type="spellEnd"/>
                    </w:p>
                    <w:p w14:paraId="724D5ABF" w14:textId="77777777" w:rsidR="000B1706" w:rsidRPr="007F7695" w:rsidRDefault="000B1706"/>
                  </w:txbxContent>
                </v:textbox>
              </v:shape>
            </w:pict>
          </mc:Fallback>
        </mc:AlternateContent>
      </w:r>
      <w:r w:rsidR="001D30BF">
        <w:rPr>
          <w:noProof/>
        </w:rPr>
        <w:drawing>
          <wp:inline distT="0" distB="0" distL="0" distR="0" wp14:anchorId="50C5AD01" wp14:editId="239EA6C7">
            <wp:extent cx="4193540" cy="3145154"/>
            <wp:effectExtent l="76200" t="76200" r="149860" b="1574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on_oxidizers_cyanos_Soda_Creek_Idaho_HS-4SodaCreek.JPG"/>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193541" cy="3145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3DB0B5" w14:textId="77777777" w:rsidR="008C7E61" w:rsidRDefault="008C7E61" w:rsidP="00151BAC">
      <w:pPr>
        <w:pStyle w:val="NoSpacing"/>
        <w:rPr>
          <w:b/>
          <w:i/>
        </w:rPr>
      </w:pPr>
    </w:p>
    <w:p w14:paraId="2BB0F62F" w14:textId="77777777" w:rsidR="00151BAC" w:rsidRPr="006C1B38" w:rsidRDefault="00151BAC" w:rsidP="00151BAC">
      <w:pPr>
        <w:pStyle w:val="NoSpacing"/>
        <w:rPr>
          <w:b/>
          <w:i/>
        </w:rPr>
      </w:pPr>
      <w:r w:rsidRPr="006C1B38">
        <w:rPr>
          <w:b/>
          <w:i/>
        </w:rPr>
        <w:t>Green Sulfurs:</w:t>
      </w:r>
    </w:p>
    <w:p w14:paraId="3EE1283D" w14:textId="77777777" w:rsidR="00151BAC" w:rsidRDefault="00151BAC" w:rsidP="00151BAC">
      <w:pPr>
        <w:pStyle w:val="NoSpacing"/>
      </w:pPr>
      <w:r>
        <w:t xml:space="preserve">Green sulfurs can be seen in anoxic </w:t>
      </w:r>
      <w:r w:rsidRPr="007A49DB">
        <w:t>environments that</w:t>
      </w:r>
      <w:r>
        <w:t xml:space="preserve"> receive light (photic zones) and have high sulfur and low oxygen levels. They can be seen as a thin layer of green beneath the purple bacteria and above a black sediment rich in sulfide.  </w:t>
      </w:r>
    </w:p>
    <w:p w14:paraId="5ED18AB8" w14:textId="77777777" w:rsidR="00151BAC" w:rsidRDefault="00151BAC" w:rsidP="00151BAC">
      <w:pPr>
        <w:pStyle w:val="NoSpacing"/>
        <w:rPr>
          <w:b/>
          <w:i/>
        </w:rPr>
      </w:pPr>
    </w:p>
    <w:p w14:paraId="27C39787" w14:textId="77777777" w:rsidR="00151BAC" w:rsidRPr="006C1B38" w:rsidRDefault="00151BAC" w:rsidP="00151BAC">
      <w:pPr>
        <w:pStyle w:val="NoSpacing"/>
        <w:rPr>
          <w:b/>
          <w:i/>
        </w:rPr>
      </w:pPr>
      <w:r w:rsidRPr="006C1B38">
        <w:rPr>
          <w:b/>
          <w:i/>
        </w:rPr>
        <w:lastRenderedPageBreak/>
        <w:t>Halophiles:</w:t>
      </w:r>
    </w:p>
    <w:p w14:paraId="1598D1FD" w14:textId="388229D2" w:rsidR="00151BAC" w:rsidRDefault="00151BAC" w:rsidP="00151BAC">
      <w:pPr>
        <w:pStyle w:val="NoSpacing"/>
      </w:pPr>
      <w:r>
        <w:t>Halophiles, as the name suggests, is a group of archaea that thrive in environments with high salt concentrations.  They are often aerobic. They can be seen as pink, red, or orange coloring on salt crystals that form in</w:t>
      </w:r>
      <w:r w:rsidR="00F6466F">
        <w:t xml:space="preserve"> evaporated saline water,</w:t>
      </w:r>
      <w:r>
        <w:t xml:space="preserve"> salt lakes, </w:t>
      </w:r>
      <w:proofErr w:type="spellStart"/>
      <w:r>
        <w:t>salterns</w:t>
      </w:r>
      <w:proofErr w:type="spellEnd"/>
      <w:r>
        <w:t>, salt crusts, or commercial salt sites.</w:t>
      </w:r>
    </w:p>
    <w:p w14:paraId="22BC9660" w14:textId="77777777" w:rsidR="00151BAC" w:rsidRPr="008D3097" w:rsidRDefault="00151BAC" w:rsidP="00151BAC">
      <w:pPr>
        <w:pStyle w:val="NoSpacing"/>
      </w:pPr>
    </w:p>
    <w:p w14:paraId="37E1B4F2" w14:textId="77777777" w:rsidR="00151BAC" w:rsidRDefault="00151BAC" w:rsidP="00151BAC">
      <w:pPr>
        <w:pStyle w:val="NoSpacing"/>
        <w:rPr>
          <w:b/>
          <w:i/>
        </w:rPr>
      </w:pPr>
      <w:r>
        <w:rPr>
          <w:b/>
          <w:i/>
        </w:rPr>
        <w:t>Iron-oxidizers:</w:t>
      </w:r>
    </w:p>
    <w:p w14:paraId="68E77A1C" w14:textId="77777777" w:rsidR="004F561E" w:rsidRDefault="00151BAC" w:rsidP="00151BAC">
      <w:pPr>
        <w:pStyle w:val="NoSpacing"/>
      </w:pPr>
      <w:r>
        <w:t>These microbes produce a rust red color, a field mark that appears most often over black sediments. The color is a sign of iron reducers solubilizing solid iron from minerals in the anoxic parts of the sediment.</w:t>
      </w:r>
    </w:p>
    <w:p w14:paraId="134467FB" w14:textId="77777777" w:rsidR="008C7E61" w:rsidRDefault="008C7E61" w:rsidP="00151BAC">
      <w:pPr>
        <w:pStyle w:val="NoSpacing"/>
      </w:pPr>
    </w:p>
    <w:p w14:paraId="4255B990" w14:textId="77777777" w:rsidR="008C7E61" w:rsidRDefault="008C7E61" w:rsidP="00151BAC">
      <w:pPr>
        <w:pStyle w:val="NoSpacing"/>
      </w:pPr>
    </w:p>
    <w:p w14:paraId="6DBC97AF" w14:textId="30B4BDD7" w:rsidR="004F561E" w:rsidRPr="003B201D" w:rsidRDefault="006E2374" w:rsidP="004F561E">
      <w:pPr>
        <w:pStyle w:val="NoSpacing"/>
        <w:jc w:val="center"/>
      </w:pPr>
      <w:r>
        <w:rPr>
          <w:noProof/>
        </w:rPr>
        <mc:AlternateContent>
          <mc:Choice Requires="wps">
            <w:drawing>
              <wp:anchor distT="0" distB="0" distL="114300" distR="114300" simplePos="0" relativeHeight="251672576" behindDoc="0" locked="0" layoutInCell="1" allowOverlap="1" wp14:anchorId="0E245E81" wp14:editId="0269FAFE">
                <wp:simplePos x="0" y="0"/>
                <wp:positionH relativeFrom="column">
                  <wp:posOffset>5487670</wp:posOffset>
                </wp:positionH>
                <wp:positionV relativeFrom="paragraph">
                  <wp:posOffset>1801333</wp:posOffset>
                </wp:positionV>
                <wp:extent cx="158750" cy="134302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343025"/>
                        </a:xfrm>
                        <a:prstGeom prst="rect">
                          <a:avLst/>
                        </a:prstGeom>
                        <a:solidFill>
                          <a:srgbClr val="FFFFFF"/>
                        </a:solidFill>
                        <a:ln w="9525">
                          <a:noFill/>
                          <a:miter lim="800000"/>
                          <a:headEnd/>
                          <a:tailEnd/>
                        </a:ln>
                      </wps:spPr>
                      <wps:txbx>
                        <w:txbxContent>
                          <w:p w14:paraId="5330884C" w14:textId="77777777" w:rsidR="000B1706" w:rsidRPr="007F7695" w:rsidRDefault="000B1706" w:rsidP="004F561E">
                            <w:pPr>
                              <w:rPr>
                                <w:sz w:val="18"/>
                              </w:rPr>
                            </w:pPr>
                            <w:r w:rsidRPr="007F7695">
                              <w:rPr>
                                <w:sz w:val="18"/>
                              </w:rPr>
                              <w:t xml:space="preserve">Photo by James </w:t>
                            </w:r>
                            <w:proofErr w:type="spellStart"/>
                            <w:r w:rsidRPr="007F7695">
                              <w:rPr>
                                <w:sz w:val="18"/>
                              </w:rPr>
                              <w:t>Henriksen</w:t>
                            </w:r>
                            <w:proofErr w:type="spellEnd"/>
                          </w:p>
                          <w:p w14:paraId="07E9B317" w14:textId="77777777" w:rsidR="000B1706" w:rsidRDefault="000B1706" w:rsidP="004F561E"/>
                        </w:txbxContent>
                      </wps:txbx>
                      <wps:bodyPr rot="0" vert="vert270" wrap="square" lIns="0" tIns="0" rIns="0" bIns="0" anchor="t" anchorCtr="0">
                        <a:noAutofit/>
                      </wps:bodyPr>
                    </wps:wsp>
                  </a:graphicData>
                </a:graphic>
                <wp14:sizeRelH relativeFrom="margin">
                  <wp14:pctWidth>0</wp14:pctWidth>
                </wp14:sizeRelH>
              </wp:anchor>
            </w:drawing>
          </mc:Choice>
          <mc:Fallback>
            <w:pict>
              <v:shape id="_x0000_s1028" type="#_x0000_t202" style="position:absolute;left:0;text-align:left;margin-left:432.1pt;margin-top:141.85pt;width:12.5pt;height:105.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" stroked="f">
                <v:textbox style="layout-flow:vertical;mso-layout-flow-alt:bottom-to-top" inset="0,0,0,0">
                  <w:txbxContent>
                    <w:p w14:paraId="5330884C" w14:textId="77777777" w:rsidR="000B1706" w:rsidRPr="007F7695" w:rsidRDefault="000B1706" w:rsidP="004F561E">
                      <w:pPr>
                        <w:rPr>
                          <w:sz w:val="18"/>
                        </w:rPr>
                      </w:pPr>
                      <w:r w:rsidRPr="007F7695">
                        <w:rPr>
                          <w:sz w:val="18"/>
                        </w:rPr>
                        <w:t xml:space="preserve">Photo by James </w:t>
                      </w:r>
                      <w:proofErr w:type="spellStart"/>
                      <w:r w:rsidRPr="007F7695">
                        <w:rPr>
                          <w:sz w:val="18"/>
                        </w:rPr>
                        <w:t>Henriksen</w:t>
                      </w:r>
                      <w:proofErr w:type="spellEnd"/>
                    </w:p>
                    <w:p w14:paraId="07E9B317" w14:textId="77777777" w:rsidR="000B1706" w:rsidRDefault="000B1706" w:rsidP="004F561E"/>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CE3843E" wp14:editId="78B065D6">
                <wp:simplePos x="0" y="0"/>
                <wp:positionH relativeFrom="column">
                  <wp:posOffset>1305560</wp:posOffset>
                </wp:positionH>
                <wp:positionV relativeFrom="paragraph">
                  <wp:posOffset>3225800</wp:posOffset>
                </wp:positionV>
                <wp:extent cx="4078605" cy="198755"/>
                <wp:effectExtent l="0" t="0" r="10795" b="44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8605" cy="198755"/>
                        </a:xfrm>
                        <a:prstGeom prst="rect">
                          <a:avLst/>
                        </a:prstGeom>
                        <a:solidFill>
                          <a:srgbClr val="FFFFFF"/>
                        </a:solidFill>
                        <a:ln w="9525">
                          <a:noFill/>
                          <a:miter lim="800000"/>
                          <a:headEnd/>
                          <a:tailEnd/>
                        </a:ln>
                      </wps:spPr>
                      <wps:txbx>
                        <w:txbxContent>
                          <w:p w14:paraId="24469EB2" w14:textId="77777777" w:rsidR="000B1706" w:rsidRPr="00077B0F" w:rsidRDefault="000B1706" w:rsidP="004F561E">
                            <w:pPr>
                              <w:jc w:val="center"/>
                              <w:rPr>
                                <w:sz w:val="20"/>
                                <w:szCs w:val="20"/>
                              </w:rPr>
                            </w:pPr>
                            <w:r>
                              <w:rPr>
                                <w:sz w:val="20"/>
                                <w:szCs w:val="20"/>
                              </w:rPr>
                              <w:t>Cyanobacteria, I</w:t>
                            </w:r>
                            <w:r w:rsidRPr="00077B0F">
                              <w:rPr>
                                <w:sz w:val="20"/>
                                <w:szCs w:val="20"/>
                              </w:rPr>
                              <w:t>ron-</w:t>
                            </w:r>
                            <w:r>
                              <w:rPr>
                                <w:sz w:val="20"/>
                                <w:szCs w:val="20"/>
                              </w:rPr>
                              <w:t>O</w:t>
                            </w:r>
                            <w:r w:rsidRPr="00077B0F">
                              <w:rPr>
                                <w:sz w:val="20"/>
                                <w:szCs w:val="20"/>
                              </w:rPr>
                              <w:t>xidizers</w:t>
                            </w:r>
                            <w:r>
                              <w:rPr>
                                <w:sz w:val="20"/>
                                <w:szCs w:val="20"/>
                              </w:rPr>
                              <w:t>, Sulfur-oxidizers</w:t>
                            </w:r>
                          </w:p>
                        </w:txbxContent>
                      </wps:txbx>
                      <wps:bodyPr rot="0" vert="horz" wrap="square" lIns="0" tIns="0" rIns="0" bIns="0" anchor="t" anchorCtr="0">
                        <a:noAutofit/>
                      </wps:bodyPr>
                    </wps:wsp>
                  </a:graphicData>
                </a:graphic>
                <wp14:sizeRelV relativeFrom="margin">
                  <wp14:pctHeight>0</wp14:pctHeight>
                </wp14:sizeRelV>
              </wp:anchor>
            </w:drawing>
          </mc:Choice>
          <mc:Fallback xmlns:mv="urn:schemas-microsoft-com:mac:vml" xmlns:mo="http://schemas.microsoft.com/office/mac/office/2008/main">
            <w:pict>
              <v:shape id="_x0000_s1029" type="#_x0000_t202" style="position:absolute;left:0;text-align:left;margin-left:102.8pt;margin-top:254pt;width:321.15pt;height:15.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" stroked="f">
                <v:textbox inset="0,0,0,0">
                  <w:txbxContent>
                    <w:p w14:paraId="24469EB2" w14:textId="77777777" w:rsidR="000B1706" w:rsidRPr="00077B0F" w:rsidRDefault="000B1706" w:rsidP="004F561E">
                      <w:pPr>
                        <w:jc w:val="center"/>
                        <w:rPr>
                          <w:sz w:val="20"/>
                          <w:szCs w:val="20"/>
                        </w:rPr>
                      </w:pPr>
                      <w:r>
                        <w:rPr>
                          <w:sz w:val="20"/>
                          <w:szCs w:val="20"/>
                        </w:rPr>
                        <w:t>Cyanobacteria, I</w:t>
                      </w:r>
                      <w:r w:rsidRPr="00077B0F">
                        <w:rPr>
                          <w:sz w:val="20"/>
                          <w:szCs w:val="20"/>
                        </w:rPr>
                        <w:t>ron-</w:t>
                      </w:r>
                      <w:r>
                        <w:rPr>
                          <w:sz w:val="20"/>
                          <w:szCs w:val="20"/>
                        </w:rPr>
                        <w:t>O</w:t>
                      </w:r>
                      <w:r w:rsidRPr="00077B0F">
                        <w:rPr>
                          <w:sz w:val="20"/>
                          <w:szCs w:val="20"/>
                        </w:rPr>
                        <w:t>xidizers</w:t>
                      </w:r>
                      <w:r>
                        <w:rPr>
                          <w:sz w:val="20"/>
                          <w:szCs w:val="20"/>
                        </w:rPr>
                        <w:t>, Sulfur-oxidizers</w:t>
                      </w:r>
                    </w:p>
                  </w:txbxContent>
                </v:textbox>
              </v:shape>
            </w:pict>
          </mc:Fallback>
        </mc:AlternateContent>
      </w:r>
      <w:r>
        <w:rPr>
          <w:noProof/>
        </w:rPr>
        <w:drawing>
          <wp:inline distT="0" distB="0" distL="0" distR="0" wp14:anchorId="6C8FD1B1" wp14:editId="469FF1F6">
            <wp:extent cx="4150955" cy="3056880"/>
            <wp:effectExtent l="76200" t="76200" r="142240" b="144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lfur_and_Iron_Oxidizers_cyanos_Idanha_Spring_ID_IS-24SEPond.JPG"/>
                    <pic:cNvPicPr/>
                  </pic:nvPicPr>
                  <pic:blipFill rotWithShape="1">
                    <a:blip r:embed="rId11" cstate="print">
                      <a:extLst>
                        <a:ext uri="{28A0092B-C50C-407E-A947-70E740481C1C}">
                          <a14:useLocalDpi xmlns:a14="http://schemas.microsoft.com/office/drawing/2010/main" val="0"/>
                        </a:ext>
                      </a:extLst>
                    </a:blip>
                    <a:srcRect l="17682" b="19171"/>
                    <a:stretch/>
                  </pic:blipFill>
                  <pic:spPr bwMode="auto">
                    <a:xfrm>
                      <a:off x="0" y="0"/>
                      <a:ext cx="4151418" cy="3057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868284C" w14:textId="67AD9DDA" w:rsidR="007A49DB" w:rsidRDefault="007A49DB" w:rsidP="00FB42EC">
      <w:pPr>
        <w:pStyle w:val="NoSpacing"/>
        <w:rPr>
          <w:b/>
          <w:i/>
        </w:rPr>
      </w:pPr>
    </w:p>
    <w:p w14:paraId="2EDED449" w14:textId="77777777" w:rsidR="008C7E61" w:rsidRDefault="008C7E61" w:rsidP="00FB42EC">
      <w:pPr>
        <w:pStyle w:val="NoSpacing"/>
        <w:rPr>
          <w:b/>
          <w:i/>
        </w:rPr>
      </w:pPr>
    </w:p>
    <w:p w14:paraId="3582C4D8" w14:textId="77777777" w:rsidR="00FB42EC" w:rsidRPr="006C1B38" w:rsidRDefault="00FB42EC" w:rsidP="00FB42EC">
      <w:pPr>
        <w:pStyle w:val="NoSpacing"/>
        <w:rPr>
          <w:b/>
          <w:i/>
        </w:rPr>
      </w:pPr>
      <w:r w:rsidRPr="006C1B38">
        <w:rPr>
          <w:b/>
          <w:i/>
        </w:rPr>
        <w:t>Methanogens:</w:t>
      </w:r>
    </w:p>
    <w:p w14:paraId="74C66184" w14:textId="55E34F48" w:rsidR="00FB42EC" w:rsidRDefault="00FB42EC" w:rsidP="00FB42EC">
      <w:pPr>
        <w:pStyle w:val="NoSpacing"/>
      </w:pPr>
      <w:r>
        <w:t xml:space="preserve">Methanogens are archaea that take in hydrogen, acetate, or a few one-carbon compounds </w:t>
      </w:r>
      <w:r w:rsidR="002E030F">
        <w:t xml:space="preserve">and </w:t>
      </w:r>
      <w:r>
        <w:t xml:space="preserve">carbon dioxide and produce the gas methane. They can be found in anoxic environments such as below the surface of stagnant, swampy water. If the sediment is stirred and bubbles of gas come up to the surface, this is a sign of the methane produced by </w:t>
      </w:r>
      <w:r w:rsidR="00151BAC">
        <w:t>methanogens</w:t>
      </w:r>
      <w:r>
        <w:t xml:space="preserve">. The gas does not necessarily smell like sulfur and can be flammable. Sediment rich in methanogens is often a deep black color. </w:t>
      </w:r>
    </w:p>
    <w:p w14:paraId="075D12B7" w14:textId="77777777" w:rsidR="0055112F" w:rsidRDefault="0055112F" w:rsidP="00FB42EC">
      <w:pPr>
        <w:pStyle w:val="NoSpacing"/>
        <w:rPr>
          <w:b/>
          <w:i/>
        </w:rPr>
      </w:pPr>
    </w:p>
    <w:p w14:paraId="18A3A5EA" w14:textId="77777777" w:rsidR="00FB42EC" w:rsidRPr="006C1B38" w:rsidRDefault="00FB42EC" w:rsidP="00FB42EC">
      <w:pPr>
        <w:pStyle w:val="NoSpacing"/>
        <w:rPr>
          <w:b/>
        </w:rPr>
      </w:pPr>
      <w:r w:rsidRPr="006C1B38">
        <w:rPr>
          <w:b/>
          <w:i/>
        </w:rPr>
        <w:t xml:space="preserve">Purple </w:t>
      </w:r>
      <w:proofErr w:type="spellStart"/>
      <w:r w:rsidRPr="006C1B38">
        <w:rPr>
          <w:b/>
          <w:i/>
        </w:rPr>
        <w:t>Nonsulfurs</w:t>
      </w:r>
      <w:proofErr w:type="spellEnd"/>
      <w:r w:rsidRPr="006C1B38">
        <w:rPr>
          <w:b/>
          <w:i/>
        </w:rPr>
        <w:t>:</w:t>
      </w:r>
    </w:p>
    <w:p w14:paraId="5920B4A8" w14:textId="77777777" w:rsidR="00FB42EC" w:rsidRDefault="00FB42EC" w:rsidP="00FB42EC">
      <w:pPr>
        <w:pStyle w:val="NoSpacing"/>
      </w:pPr>
      <w:r>
        <w:t xml:space="preserve">The purple </w:t>
      </w:r>
      <w:proofErr w:type="spellStart"/>
      <w:r>
        <w:t>nonsulfurs</w:t>
      </w:r>
      <w:proofErr w:type="spellEnd"/>
      <w:r>
        <w:t xml:space="preserve"> can be found in anaerobic environments in the photic zone (the layer of the sediment that sunlight can reach) where they can carry out photosynthesis. Some representatives of this group are very metabolically flex</w:t>
      </w:r>
      <w:r w:rsidR="00FC6864">
        <w:t>i</w:t>
      </w:r>
      <w:r>
        <w:t xml:space="preserve">ble. These bacteria can be found in marine, fresh, </w:t>
      </w:r>
      <w:proofErr w:type="spellStart"/>
      <w:r>
        <w:t>hypersaline</w:t>
      </w:r>
      <w:proofErr w:type="spellEnd"/>
      <w:r>
        <w:t>, or thermal waters, and are common in temporary puddles in hardwood forests.</w:t>
      </w:r>
    </w:p>
    <w:p w14:paraId="56BF8924" w14:textId="77777777" w:rsidR="00FB42EC" w:rsidRPr="00536DD1" w:rsidRDefault="00FB42EC" w:rsidP="00FB42EC">
      <w:pPr>
        <w:pStyle w:val="NoSpacing"/>
      </w:pPr>
    </w:p>
    <w:p w14:paraId="0CFD0A70" w14:textId="77777777" w:rsidR="00FB42EC" w:rsidRPr="006C1B38" w:rsidRDefault="00FB42EC" w:rsidP="00FB42EC">
      <w:pPr>
        <w:pStyle w:val="NoSpacing"/>
        <w:rPr>
          <w:b/>
          <w:i/>
        </w:rPr>
      </w:pPr>
      <w:r w:rsidRPr="006C1B38">
        <w:rPr>
          <w:b/>
          <w:i/>
        </w:rPr>
        <w:t>Purple Sulfurs:</w:t>
      </w:r>
    </w:p>
    <w:p w14:paraId="628634CA" w14:textId="77777777" w:rsidR="00FB42EC" w:rsidRPr="00431DFF" w:rsidRDefault="00FB42EC" w:rsidP="00FB42EC">
      <w:pPr>
        <w:pStyle w:val="NoSpacing"/>
      </w:pPr>
      <w:r>
        <w:t xml:space="preserve">Purple sulfurs use hydrogen sulfide, light and carbon dioxide to make sugars. Therefore, they thrive in environments that are within the photic zone and are rich in sulfide compounds. These bacteria can be found as a purple-pink layer beneath the green cyanobacteria and in contact with sediments that are sulfide-rich, anaerobic, and black in color. </w:t>
      </w:r>
    </w:p>
    <w:p w14:paraId="43013FA8" w14:textId="77777777" w:rsidR="004266A2" w:rsidRDefault="007A49DB" w:rsidP="004266A2">
      <w:pPr>
        <w:pStyle w:val="NoSpacing"/>
        <w:jc w:val="center"/>
        <w:rPr>
          <w:b/>
        </w:rPr>
      </w:pPr>
      <w:r>
        <w:rPr>
          <w:noProof/>
        </w:rPr>
        <w:lastRenderedPageBreak/>
        <mc:AlternateContent>
          <mc:Choice Requires="wps">
            <w:drawing>
              <wp:anchor distT="0" distB="0" distL="114300" distR="114300" simplePos="0" relativeHeight="251668480" behindDoc="0" locked="0" layoutInCell="1" allowOverlap="1" wp14:anchorId="71A99DC0" wp14:editId="121BAD62">
                <wp:simplePos x="0" y="0"/>
                <wp:positionH relativeFrom="column">
                  <wp:posOffset>5691978</wp:posOffset>
                </wp:positionH>
                <wp:positionV relativeFrom="paragraph">
                  <wp:posOffset>2187575</wp:posOffset>
                </wp:positionV>
                <wp:extent cx="150495" cy="1343025"/>
                <wp:effectExtent l="0" t="0" r="190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343025"/>
                        </a:xfrm>
                        <a:prstGeom prst="rect">
                          <a:avLst/>
                        </a:prstGeom>
                        <a:solidFill>
                          <a:srgbClr val="FFFFFF"/>
                        </a:solidFill>
                        <a:ln w="9525">
                          <a:noFill/>
                          <a:miter lim="800000"/>
                          <a:headEnd/>
                          <a:tailEnd/>
                        </a:ln>
                      </wps:spPr>
                      <wps:txbx>
                        <w:txbxContent>
                          <w:p w14:paraId="2149A345" w14:textId="77777777" w:rsidR="000B1706" w:rsidRPr="007F7695" w:rsidRDefault="000B1706" w:rsidP="004266A2">
                            <w:pPr>
                              <w:rPr>
                                <w:sz w:val="18"/>
                              </w:rPr>
                            </w:pPr>
                            <w:r w:rsidRPr="007F7695">
                              <w:rPr>
                                <w:sz w:val="18"/>
                              </w:rPr>
                              <w:t xml:space="preserve">Photo by James </w:t>
                            </w:r>
                            <w:proofErr w:type="spellStart"/>
                            <w:r w:rsidRPr="007F7695">
                              <w:rPr>
                                <w:sz w:val="18"/>
                              </w:rPr>
                              <w:t>Henriksen</w:t>
                            </w:r>
                            <w:proofErr w:type="spellEnd"/>
                          </w:p>
                          <w:p w14:paraId="210953C0" w14:textId="77777777" w:rsidR="000B1706" w:rsidRDefault="000B1706" w:rsidP="004266A2"/>
                        </w:txbxContent>
                      </wps:txbx>
                      <wps:bodyPr rot="0" vert="vert270" wrap="square" lIns="0" tIns="0" rIns="0" bIns="0" anchor="t" anchorCtr="0">
                        <a:noAutofit/>
                      </wps:bodyPr>
                    </wps:wsp>
                  </a:graphicData>
                </a:graphic>
                <wp14:sizeRelH relativeFrom="margin">
                  <wp14:pctWidth>0</wp14:pctWidth>
                </wp14:sizeRelH>
              </wp:anchor>
            </w:drawing>
          </mc:Choice>
          <mc:Fallback>
            <w:pict>
              <v:shape id="_x0000_s1030" type="#_x0000_t202" style="position:absolute;left:0;text-align:left;margin-left:448.2pt;margin-top:172.25pt;width:11.85pt;height:105.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" stroked="f">
                <v:textbox style="layout-flow:vertical;mso-layout-flow-alt:bottom-to-top" inset="0,0,0,0">
                  <w:txbxContent>
                    <w:p w14:paraId="2149A345" w14:textId="77777777" w:rsidR="000B1706" w:rsidRPr="007F7695" w:rsidRDefault="000B1706" w:rsidP="004266A2">
                      <w:pPr>
                        <w:rPr>
                          <w:sz w:val="18"/>
                        </w:rPr>
                      </w:pPr>
                      <w:r w:rsidRPr="007F7695">
                        <w:rPr>
                          <w:sz w:val="18"/>
                        </w:rPr>
                        <w:t xml:space="preserve">Photo by James </w:t>
                      </w:r>
                      <w:proofErr w:type="spellStart"/>
                      <w:r w:rsidRPr="007F7695">
                        <w:rPr>
                          <w:sz w:val="18"/>
                        </w:rPr>
                        <w:t>Henriksen</w:t>
                      </w:r>
                      <w:proofErr w:type="spellEnd"/>
                    </w:p>
                    <w:p w14:paraId="210953C0" w14:textId="77777777" w:rsidR="000B1706" w:rsidRDefault="000B1706" w:rsidP="004266A2"/>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28C882F" wp14:editId="24514C8A">
                <wp:simplePos x="0" y="0"/>
                <wp:positionH relativeFrom="column">
                  <wp:posOffset>1271270</wp:posOffset>
                </wp:positionH>
                <wp:positionV relativeFrom="paragraph">
                  <wp:posOffset>3566424</wp:posOffset>
                </wp:positionV>
                <wp:extent cx="4078605" cy="1905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8605" cy="190500"/>
                        </a:xfrm>
                        <a:prstGeom prst="rect">
                          <a:avLst/>
                        </a:prstGeom>
                        <a:solidFill>
                          <a:srgbClr val="FFFFFF"/>
                        </a:solidFill>
                        <a:ln w="9525">
                          <a:noFill/>
                          <a:miter lim="800000"/>
                          <a:headEnd/>
                          <a:tailEnd/>
                        </a:ln>
                      </wps:spPr>
                      <wps:txbx>
                        <w:txbxContent>
                          <w:p w14:paraId="66082571" w14:textId="77777777" w:rsidR="000B1706" w:rsidRPr="00077B0F" w:rsidRDefault="000B1706" w:rsidP="004266A2">
                            <w:pPr>
                              <w:jc w:val="center"/>
                              <w:rPr>
                                <w:sz w:val="20"/>
                                <w:szCs w:val="20"/>
                              </w:rPr>
                            </w:pPr>
                            <w:r>
                              <w:rPr>
                                <w:sz w:val="20"/>
                                <w:szCs w:val="20"/>
                              </w:rPr>
                              <w:t>Purple Sulfurs</w:t>
                            </w:r>
                          </w:p>
                        </w:txbxContent>
                      </wps:txbx>
                      <wps:bodyPr rot="0" vert="horz" wrap="square" lIns="0" tIns="0" rIns="0" bIns="0" anchor="t" anchorCtr="0">
                        <a:noAutofit/>
                      </wps:bodyPr>
                    </wps:wsp>
                  </a:graphicData>
                </a:graphic>
                <wp14:sizeRelV relativeFrom="margin">
                  <wp14:pctHeight>0</wp14:pctHeight>
                </wp14:sizeRelV>
              </wp:anchor>
            </w:drawing>
          </mc:Choice>
          <mc:Fallback xmlns:mv="urn:schemas-microsoft-com:mac:vml" xmlns:mo="http://schemas.microsoft.com/office/mac/office/2008/main">
            <w:pict>
              <v:shape id="_x0000_s1034" type="#_x0000_t202" style="position:absolute;left:0;text-align:left;margin-left:100.1pt;margin-top:280.8pt;width:321.15pt;height: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" stroked="f">
                <v:textbox inset="0,0,0,0">
                  <w:txbxContent>
                    <w:p w:rsidR="004266A2" w:rsidRPr="00077B0F" w:rsidRDefault="004266A2" w:rsidP="004266A2">
                      <w:pPr>
                        <w:jc w:val="center"/>
                        <w:rPr>
                          <w:sz w:val="20"/>
                          <w:szCs w:val="20"/>
                        </w:rPr>
                      </w:pPr>
                      <w:r>
                        <w:rPr>
                          <w:sz w:val="20"/>
                          <w:szCs w:val="20"/>
                        </w:rPr>
                        <w:t>Purple Sulfurs</w:t>
                      </w:r>
                    </w:p>
                  </w:txbxContent>
                </v:textbox>
              </v:shape>
            </w:pict>
          </mc:Fallback>
        </mc:AlternateContent>
      </w:r>
      <w:r w:rsidR="004266A2">
        <w:rPr>
          <w:b/>
          <w:noProof/>
        </w:rPr>
        <w:drawing>
          <wp:inline distT="0" distB="0" distL="0" distR="0" wp14:anchorId="5DF21F53" wp14:editId="2CA8A126">
            <wp:extent cx="4559808" cy="3419856"/>
            <wp:effectExtent l="76200" t="76200" r="127000" b="142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e_Sulfurs_at_Sulfur_Springs_Idanha_IMG_10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9808" cy="3419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0" w:name="_GoBack"/>
      <w:bookmarkEnd w:id="0"/>
    </w:p>
    <w:p w14:paraId="21F3E66D" w14:textId="77777777" w:rsidR="000D3721" w:rsidRDefault="000D3721" w:rsidP="004266A2">
      <w:pPr>
        <w:pStyle w:val="NoSpacing"/>
        <w:jc w:val="center"/>
        <w:rPr>
          <w:b/>
        </w:rPr>
      </w:pPr>
    </w:p>
    <w:p w14:paraId="36C32E1F" w14:textId="77777777" w:rsidR="003509B9" w:rsidRDefault="003509B9" w:rsidP="000D3721">
      <w:pPr>
        <w:pStyle w:val="NoSpacing"/>
        <w:rPr>
          <w:b/>
          <w:i/>
        </w:rPr>
      </w:pPr>
    </w:p>
    <w:p w14:paraId="19BAC8FF" w14:textId="066FD07B" w:rsidR="000D3721" w:rsidRDefault="00F6466F" w:rsidP="000D3721">
      <w:pPr>
        <w:pStyle w:val="NoSpacing"/>
        <w:rPr>
          <w:b/>
          <w:i/>
        </w:rPr>
      </w:pPr>
      <w:r>
        <w:rPr>
          <w:b/>
          <w:i/>
        </w:rPr>
        <w:t>Sulfate reducers:</w:t>
      </w:r>
    </w:p>
    <w:p w14:paraId="108982E9" w14:textId="67095295" w:rsidR="00F6466F" w:rsidRDefault="00F6466F" w:rsidP="000D3721">
      <w:pPr>
        <w:pStyle w:val="NoSpacing"/>
      </w:pPr>
      <w:r w:rsidRPr="00417BDD">
        <w:t xml:space="preserve">Sulfate reducers </w:t>
      </w:r>
      <w:r w:rsidR="002E030F">
        <w:t>eat hydrogen a</w:t>
      </w:r>
      <w:r w:rsidR="00417BDD">
        <w:t xml:space="preserve">nd sugars and breathe sulfate. </w:t>
      </w:r>
      <w:r w:rsidR="002E030F">
        <w:t>They produce hydrogen sulfide which is the stinky smell in rotten eggs.  They form a black layer of sediment below the photic zone especially in marine environments where sulfate from seawater is plentiful.</w:t>
      </w:r>
    </w:p>
    <w:p w14:paraId="06D1B926" w14:textId="77777777" w:rsidR="002E030F" w:rsidRDefault="002E030F" w:rsidP="000D3721">
      <w:pPr>
        <w:pStyle w:val="NoSpacing"/>
      </w:pPr>
    </w:p>
    <w:p w14:paraId="36B8A06D" w14:textId="6CF2C270" w:rsidR="002E030F" w:rsidRDefault="002E030F" w:rsidP="000D3721">
      <w:pPr>
        <w:pStyle w:val="NoSpacing"/>
        <w:rPr>
          <w:b/>
          <w:i/>
        </w:rPr>
      </w:pPr>
      <w:r>
        <w:rPr>
          <w:b/>
          <w:i/>
        </w:rPr>
        <w:t>Fermenters:</w:t>
      </w:r>
    </w:p>
    <w:p w14:paraId="63EF4339" w14:textId="2A6DBE1F" w:rsidR="002E030F" w:rsidRPr="00417BDD" w:rsidRDefault="002E030F" w:rsidP="000D3721">
      <w:pPr>
        <w:pStyle w:val="NoSpacing"/>
      </w:pPr>
      <w:r>
        <w:t>Fermenters grow without oxygen to produce hydrogen, C</w:t>
      </w:r>
      <w:r w:rsidR="00417BDD">
        <w:t>O</w:t>
      </w:r>
      <w:r w:rsidR="00417BDD" w:rsidRPr="00B673FF">
        <w:rPr>
          <w:vertAlign w:val="subscript"/>
        </w:rPr>
        <w:t>2</w:t>
      </w:r>
      <w:r w:rsidR="00417BDD">
        <w:t xml:space="preserve">, and alcohols like ethanol. </w:t>
      </w:r>
      <w:r>
        <w:t xml:space="preserve">They are found in the most anaerobic environments including </w:t>
      </w:r>
      <w:r w:rsidR="00417BDD">
        <w:t xml:space="preserve">deep in </w:t>
      </w:r>
      <w:r>
        <w:t>sediment and human guts.  Fermenters make the bubbles of CO</w:t>
      </w:r>
      <w:r w:rsidRPr="00417BDD">
        <w:rPr>
          <w:vertAlign w:val="subscript"/>
        </w:rPr>
        <w:t>2</w:t>
      </w:r>
      <w:r>
        <w:t xml:space="preserve"> in bread, cheese and beer.  </w:t>
      </w:r>
    </w:p>
    <w:p w14:paraId="2DBD9BA1" w14:textId="77777777" w:rsidR="000D3721" w:rsidRDefault="000D3721" w:rsidP="000D3721">
      <w:pPr>
        <w:pStyle w:val="NoSpacing"/>
        <w:rPr>
          <w:b/>
        </w:rPr>
      </w:pPr>
    </w:p>
    <w:p w14:paraId="5461D1D7" w14:textId="0DCE9C61" w:rsidR="006E2374" w:rsidRDefault="000B1706" w:rsidP="000D3721">
      <w:pPr>
        <w:pStyle w:val="NoSpacing"/>
        <w:rPr>
          <w:b/>
          <w:i/>
        </w:rPr>
      </w:pPr>
      <w:r>
        <w:rPr>
          <w:b/>
          <w:i/>
        </w:rPr>
        <w:t>Biofilm formers</w:t>
      </w:r>
      <w:r w:rsidR="006E2374">
        <w:rPr>
          <w:b/>
          <w:i/>
        </w:rPr>
        <w:t>:</w:t>
      </w:r>
    </w:p>
    <w:p w14:paraId="63C0B4FC" w14:textId="28016B9F" w:rsidR="006E2374" w:rsidRPr="00E27E57" w:rsidRDefault="000B1706" w:rsidP="000D3721">
      <w:pPr>
        <w:pStyle w:val="NoSpacing"/>
      </w:pPr>
      <w:r w:rsidRPr="00E27E57">
        <w:t>Organisms that eat sugars, carbohydrates</w:t>
      </w:r>
      <w:r w:rsidR="00E27E57" w:rsidRPr="00E27E57">
        <w:t>,</w:t>
      </w:r>
      <w:r w:rsidRPr="00E27E57">
        <w:t xml:space="preserve"> and amino acids and breath</w:t>
      </w:r>
      <w:r w:rsidR="00E27E57" w:rsidRPr="00E27E57">
        <w:t>e</w:t>
      </w:r>
      <w:r w:rsidRPr="00E27E57">
        <w:t xml:space="preserve"> oxygen are called aerobic heterotrophs</w:t>
      </w:r>
      <w:r w:rsidR="00437487">
        <w:t>.  Many microbes that are aerobic heterotrophs</w:t>
      </w:r>
      <w:r w:rsidRPr="00E27E57">
        <w:t xml:space="preserve"> grow in thick </w:t>
      </w:r>
      <w:r w:rsidR="00E27E57">
        <w:t xml:space="preserve">gooey layers called biofilms. </w:t>
      </w:r>
      <w:r w:rsidRPr="00E27E57">
        <w:t xml:space="preserve">Biofilms </w:t>
      </w:r>
      <w:r w:rsidR="00E27E57">
        <w:t xml:space="preserve">can </w:t>
      </w:r>
      <w:r w:rsidRPr="00E27E57">
        <w:t xml:space="preserve">cause a big problem industrially and in medicine on medical </w:t>
      </w:r>
      <w:r w:rsidR="00E27E57">
        <w:t>devic</w:t>
      </w:r>
      <w:r w:rsidRPr="00E27E57">
        <w:t>es because they form a protective layer</w:t>
      </w:r>
      <w:r w:rsidR="00E27E57">
        <w:t xml:space="preserve"> around a microbial community and</w:t>
      </w:r>
      <w:r w:rsidRPr="00E27E57">
        <w:t xml:space="preserve"> prevent antimicrobials from killing them. </w:t>
      </w:r>
    </w:p>
    <w:p w14:paraId="4A51E185" w14:textId="77777777" w:rsidR="000B1706" w:rsidRDefault="000B1706" w:rsidP="000D3721">
      <w:pPr>
        <w:pStyle w:val="NoSpacing"/>
        <w:rPr>
          <w:i/>
        </w:rPr>
      </w:pPr>
    </w:p>
    <w:p w14:paraId="0214AA0F" w14:textId="7FB15F28" w:rsidR="000B1706" w:rsidRDefault="000B1706" w:rsidP="000D3721">
      <w:pPr>
        <w:pStyle w:val="NoSpacing"/>
        <w:rPr>
          <w:b/>
          <w:i/>
        </w:rPr>
      </w:pPr>
      <w:r>
        <w:rPr>
          <w:b/>
          <w:i/>
        </w:rPr>
        <w:t>Bioluminescence:</w:t>
      </w:r>
    </w:p>
    <w:p w14:paraId="4B867132" w14:textId="6348A5D6" w:rsidR="000B1706" w:rsidRPr="003A2AB4" w:rsidRDefault="000B1706" w:rsidP="000D3721">
      <w:pPr>
        <w:pStyle w:val="NoSpacing"/>
      </w:pPr>
      <w:r>
        <w:t>Like fireflies</w:t>
      </w:r>
      <w:r w:rsidR="0038067B">
        <w:t>,</w:t>
      </w:r>
      <w:r>
        <w:t xml:space="preserve"> bioluminescent bacteria like </w:t>
      </w:r>
      <w:r w:rsidR="00480B69">
        <w:rPr>
          <w:i/>
        </w:rPr>
        <w:t xml:space="preserve">Vibrio </w:t>
      </w:r>
      <w:proofErr w:type="spellStart"/>
      <w:r w:rsidR="00480B69">
        <w:rPr>
          <w:i/>
        </w:rPr>
        <w:t>fis</w:t>
      </w:r>
      <w:r w:rsidR="0038067B">
        <w:rPr>
          <w:i/>
        </w:rPr>
        <w:t>c</w:t>
      </w:r>
      <w:r w:rsidR="003E47F9">
        <w:rPr>
          <w:i/>
        </w:rPr>
        <w:t>her</w:t>
      </w:r>
      <w:r w:rsidR="00480B69">
        <w:rPr>
          <w:i/>
        </w:rPr>
        <w:t>i</w:t>
      </w:r>
      <w:proofErr w:type="spellEnd"/>
      <w:r w:rsidR="00480B69">
        <w:rPr>
          <w:i/>
        </w:rPr>
        <w:t xml:space="preserve"> </w:t>
      </w:r>
      <w:r w:rsidR="00480B69">
        <w:t>can make m</w:t>
      </w:r>
      <w:r w:rsidR="003A2AB4">
        <w:t xml:space="preserve">olecules that are </w:t>
      </w:r>
      <w:proofErr w:type="spellStart"/>
      <w:r w:rsidR="003A2AB4">
        <w:t>bioluminesce</w:t>
      </w:r>
      <w:proofErr w:type="spellEnd"/>
      <w:r w:rsidR="003A2AB4">
        <w:t xml:space="preserve"> (or glow)</w:t>
      </w:r>
      <w:r w:rsidR="00480B69">
        <w:t xml:space="preserve"> when they react with oxygen in the environment. If you have ever swum in the warm ocean at night</w:t>
      </w:r>
      <w:r w:rsidR="003A2AB4">
        <w:t>,</w:t>
      </w:r>
      <w:r w:rsidR="00480B69">
        <w:t xml:space="preserve"> the spectacular bioluminescent display comes from bioluminescent microbes.</w:t>
      </w:r>
    </w:p>
    <w:p w14:paraId="5E0843C8" w14:textId="77777777" w:rsidR="009D7C38" w:rsidRDefault="009D7C38" w:rsidP="000D3721">
      <w:pPr>
        <w:pStyle w:val="NoSpacing"/>
        <w:rPr>
          <w:b/>
        </w:rPr>
      </w:pPr>
    </w:p>
    <w:p w14:paraId="7E1D36C1" w14:textId="77777777" w:rsidR="009D7C38" w:rsidRDefault="009D7C38" w:rsidP="000D3721">
      <w:pPr>
        <w:pStyle w:val="NoSpacing"/>
        <w:rPr>
          <w:b/>
        </w:rPr>
      </w:pPr>
    </w:p>
    <w:p w14:paraId="262D6688" w14:textId="77777777" w:rsidR="003509B9" w:rsidRDefault="003509B9" w:rsidP="000D3721">
      <w:pPr>
        <w:pStyle w:val="NoSpacing"/>
      </w:pPr>
    </w:p>
    <w:p w14:paraId="641AA95B" w14:textId="5F1F7393" w:rsidR="00437487" w:rsidRPr="00CF5621" w:rsidRDefault="000D3721" w:rsidP="000D3721">
      <w:pPr>
        <w:pStyle w:val="NoSpacing"/>
      </w:pPr>
      <w:r w:rsidRPr="008F6C87">
        <w:t>Note: Th</w:t>
      </w:r>
      <w:r>
        <w:t>e information in the</w:t>
      </w:r>
      <w:r w:rsidRPr="008F6C87">
        <w:t xml:space="preserve"> field guide portion of the protocol was drawn heavily from the book “A Field Guide to Bacteria” by Betsey Dexter Dyer</w:t>
      </w:r>
      <w:r>
        <w:t xml:space="preserve"> (2003)</w:t>
      </w:r>
      <w:r w:rsidRPr="008F6C87">
        <w:t>.</w:t>
      </w:r>
    </w:p>
    <w:sectPr w:rsidR="00437487" w:rsidRPr="00CF5621" w:rsidSect="00110396">
      <w:headerReference w:type="default" r:id="rId13"/>
      <w:footerReference w:type="default" r:id="rId14"/>
      <w:pgSz w:w="12240" w:h="15840"/>
      <w:pgMar w:top="1008" w:right="864" w:bottom="1008" w:left="864"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F0836" w14:textId="77777777" w:rsidR="00A3735C" w:rsidRDefault="00A3735C" w:rsidP="00593FF7">
      <w:pPr>
        <w:spacing w:after="0" w:line="240" w:lineRule="auto"/>
      </w:pPr>
      <w:r>
        <w:separator/>
      </w:r>
    </w:p>
  </w:endnote>
  <w:endnote w:type="continuationSeparator" w:id="0">
    <w:p w14:paraId="379C93D1" w14:textId="77777777" w:rsidR="00A3735C" w:rsidRDefault="00A3735C" w:rsidP="00593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DF1E7" w14:textId="72D7FEE7" w:rsidR="000B1706" w:rsidRDefault="00BD7ED3" w:rsidP="003A61BF">
    <w:pPr>
      <w:pStyle w:val="Footer"/>
      <w:tabs>
        <w:tab w:val="clear" w:pos="4680"/>
        <w:tab w:val="clear" w:pos="9360"/>
        <w:tab w:val="center" w:pos="5760"/>
        <w:tab w:val="right" w:pos="10530"/>
      </w:tabs>
    </w:pPr>
    <w:r>
      <w:rPr>
        <w:noProof/>
      </w:rPr>
      <w:drawing>
        <wp:inline distT="0" distB="0" distL="0" distR="0" wp14:anchorId="2BD26D61" wp14:editId="42BAFBDA">
          <wp:extent cx="988656" cy="464566"/>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656" cy="464566"/>
                  </a:xfrm>
                  <a:prstGeom prst="rect">
                    <a:avLst/>
                  </a:prstGeom>
                  <a:noFill/>
                  <a:ln>
                    <a:noFill/>
                  </a:ln>
                </pic:spPr>
              </pic:pic>
            </a:graphicData>
          </a:graphic>
        </wp:inline>
      </w:drawing>
    </w:r>
    <w:r w:rsidR="000B1706">
      <w:tab/>
    </w:r>
    <w:sdt>
      <w:sdtPr>
        <w:id w:val="-1734849131"/>
        <w:docPartObj>
          <w:docPartGallery w:val="Page Numbers (Bottom of Page)"/>
          <w:docPartUnique/>
        </w:docPartObj>
      </w:sdtPr>
      <w:sdtEndPr>
        <w:rPr>
          <w:noProof/>
        </w:rPr>
      </w:sdtEndPr>
      <w:sdtContent>
        <w:r w:rsidR="000B1706">
          <w:fldChar w:fldCharType="begin"/>
        </w:r>
        <w:r w:rsidR="000B1706">
          <w:instrText xml:space="preserve"> PAGE   \* MERGEFORMAT </w:instrText>
        </w:r>
        <w:r w:rsidR="000B1706">
          <w:fldChar w:fldCharType="separate"/>
        </w:r>
        <w:r w:rsidR="002726E1">
          <w:rPr>
            <w:noProof/>
          </w:rPr>
          <w:t>1</w:t>
        </w:r>
        <w:r w:rsidR="000B1706">
          <w:rPr>
            <w:noProof/>
          </w:rPr>
          <w:fldChar w:fldCharType="end"/>
        </w:r>
        <w:r w:rsidR="000B1706">
          <w:rPr>
            <w:noProof/>
          </w:rPr>
          <w:tab/>
        </w:r>
        <w:r>
          <w:rPr>
            <w:noProof/>
          </w:rPr>
          <w:drawing>
            <wp:inline distT="0" distB="0" distL="0" distR="0" wp14:anchorId="635AD761" wp14:editId="749BAEEA">
              <wp:extent cx="914400" cy="4781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Microbe-BW.png"/>
                      <pic:cNvPicPr/>
                    </pic:nvPicPr>
                    <pic:blipFill>
                      <a:blip r:embed="rId2">
                        <a:extLst>
                          <a:ext uri="{28A0092B-C50C-407E-A947-70E740481C1C}">
                            <a14:useLocalDpi xmlns:a14="http://schemas.microsoft.com/office/drawing/2010/main" val="0"/>
                          </a:ext>
                        </a:extLst>
                      </a:blip>
                      <a:stretch>
                        <a:fillRect/>
                      </a:stretch>
                    </pic:blipFill>
                    <pic:spPr>
                      <a:xfrm>
                        <a:off x="0" y="0"/>
                        <a:ext cx="914400" cy="478172"/>
                      </a:xfrm>
                      <a:prstGeom prst="rect">
                        <a:avLst/>
                      </a:prstGeom>
                    </pic:spPr>
                  </pic:pic>
                </a:graphicData>
              </a:graphic>
            </wp:inline>
          </w:drawing>
        </w:r>
      </w:sdtContent>
    </w:sdt>
    <w:r w:rsidR="000B1706">
      <w:tab/>
    </w:r>
    <w:r w:rsidR="000B1706">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10050" w14:textId="77777777" w:rsidR="00A3735C" w:rsidRDefault="00A3735C" w:rsidP="00593FF7">
      <w:pPr>
        <w:spacing w:after="0" w:line="240" w:lineRule="auto"/>
      </w:pPr>
      <w:r>
        <w:separator/>
      </w:r>
    </w:p>
  </w:footnote>
  <w:footnote w:type="continuationSeparator" w:id="0">
    <w:p w14:paraId="6FEEEC4B" w14:textId="77777777" w:rsidR="00A3735C" w:rsidRDefault="00A3735C" w:rsidP="00593F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4B875" w14:textId="3BCD1457" w:rsidR="000B1706" w:rsidRPr="003A61BF" w:rsidRDefault="000B1706" w:rsidP="00593FF7">
    <w:pPr>
      <w:pStyle w:val="Header"/>
      <w:tabs>
        <w:tab w:val="clear" w:pos="9360"/>
        <w:tab w:val="right" w:pos="10530"/>
      </w:tabs>
      <w:rPr>
        <w:sz w:val="20"/>
        <w:szCs w:val="20"/>
      </w:rPr>
    </w:pPr>
    <w:r w:rsidRPr="003A61BF">
      <w:rPr>
        <w:sz w:val="20"/>
        <w:szCs w:val="20"/>
      </w:rPr>
      <w:t xml:space="preserve">How do small </w:t>
    </w:r>
    <w:r>
      <w:rPr>
        <w:sz w:val="20"/>
        <w:szCs w:val="20"/>
      </w:rPr>
      <w:t>things</w:t>
    </w:r>
    <w:r w:rsidRPr="003A61BF">
      <w:rPr>
        <w:sz w:val="20"/>
        <w:szCs w:val="20"/>
      </w:rPr>
      <w:t xml:space="preserve"> make a big difference?</w:t>
    </w:r>
    <w:r w:rsidRPr="003A61BF">
      <w:rPr>
        <w:sz w:val="20"/>
        <w:szCs w:val="20"/>
      </w:rPr>
      <w:tab/>
    </w:r>
    <w:r w:rsidRPr="003A61BF">
      <w:rPr>
        <w:sz w:val="20"/>
        <w:szCs w:val="20"/>
      </w:rPr>
      <w:tab/>
    </w:r>
    <w:r w:rsidR="002726E1">
      <w:rPr>
        <w:sz w:val="20"/>
        <w:szCs w:val="20"/>
      </w:rPr>
      <w:t>August</w:t>
    </w:r>
    <w:r>
      <w:rPr>
        <w:sz w:val="20"/>
        <w:szCs w:val="20"/>
      </w:rPr>
      <w:t xml:space="preserve"> 2014</w:t>
    </w:r>
  </w:p>
  <w:p w14:paraId="13A52990" w14:textId="7BFB370A" w:rsidR="000B1706" w:rsidRDefault="000B1706" w:rsidP="003A61BF">
    <w:pPr>
      <w:pStyle w:val="Header"/>
      <w:tabs>
        <w:tab w:val="clear" w:pos="9360"/>
        <w:tab w:val="center" w:pos="5256"/>
      </w:tabs>
      <w:rPr>
        <w:sz w:val="20"/>
        <w:szCs w:val="20"/>
      </w:rPr>
    </w:pPr>
    <w:r>
      <w:rPr>
        <w:sz w:val="20"/>
        <w:szCs w:val="20"/>
      </w:rPr>
      <w:t>Lesson 4</w:t>
    </w:r>
    <w:r w:rsidRPr="003A61BF">
      <w:rPr>
        <w:sz w:val="20"/>
        <w:szCs w:val="20"/>
      </w:rPr>
      <w:t>: What do</w:t>
    </w:r>
    <w:r>
      <w:rPr>
        <w:sz w:val="20"/>
        <w:szCs w:val="20"/>
      </w:rPr>
      <w:t>es a</w:t>
    </w:r>
    <w:r w:rsidR="009B2614">
      <w:rPr>
        <w:sz w:val="20"/>
        <w:szCs w:val="20"/>
      </w:rPr>
      <w:t xml:space="preserve"> microbial ecosystem</w:t>
    </w:r>
    <w:r w:rsidRPr="003A61BF">
      <w:rPr>
        <w:sz w:val="20"/>
        <w:szCs w:val="20"/>
      </w:rPr>
      <w:t xml:space="preserve"> look like?</w:t>
    </w:r>
  </w:p>
  <w:p w14:paraId="4238309C" w14:textId="77777777" w:rsidR="000B1706" w:rsidRPr="003A61BF" w:rsidRDefault="000B1706" w:rsidP="003A61BF">
    <w:pPr>
      <w:pStyle w:val="Header"/>
      <w:tabs>
        <w:tab w:val="clear" w:pos="9360"/>
        <w:tab w:val="center" w:pos="5256"/>
      </w:tabs>
      <w:rPr>
        <w:sz w:val="20"/>
        <w:szCs w:val="20"/>
      </w:rPr>
    </w:pPr>
    <w:r w:rsidRPr="003A61BF">
      <w:rPr>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6D78"/>
    <w:multiLevelType w:val="hybridMultilevel"/>
    <w:tmpl w:val="4168BC5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E022F"/>
    <w:multiLevelType w:val="hybridMultilevel"/>
    <w:tmpl w:val="FBC0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210B96"/>
    <w:multiLevelType w:val="hybridMultilevel"/>
    <w:tmpl w:val="E2EE5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1836F4"/>
    <w:multiLevelType w:val="hybridMultilevel"/>
    <w:tmpl w:val="CBE0C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FE4"/>
    <w:rsid w:val="00002558"/>
    <w:rsid w:val="00003D8B"/>
    <w:rsid w:val="00007609"/>
    <w:rsid w:val="00017316"/>
    <w:rsid w:val="00024E36"/>
    <w:rsid w:val="00031AB5"/>
    <w:rsid w:val="000439A3"/>
    <w:rsid w:val="00047DE0"/>
    <w:rsid w:val="00061E90"/>
    <w:rsid w:val="00063CBD"/>
    <w:rsid w:val="000713E3"/>
    <w:rsid w:val="00074303"/>
    <w:rsid w:val="00077B0F"/>
    <w:rsid w:val="00077D8F"/>
    <w:rsid w:val="00083E32"/>
    <w:rsid w:val="000858D0"/>
    <w:rsid w:val="00085BB1"/>
    <w:rsid w:val="00086B27"/>
    <w:rsid w:val="0009016D"/>
    <w:rsid w:val="00096E62"/>
    <w:rsid w:val="00097176"/>
    <w:rsid w:val="000A2AF0"/>
    <w:rsid w:val="000B1706"/>
    <w:rsid w:val="000B2CC7"/>
    <w:rsid w:val="000B2D85"/>
    <w:rsid w:val="000C2E58"/>
    <w:rsid w:val="000C3AD6"/>
    <w:rsid w:val="000C7377"/>
    <w:rsid w:val="000C73A9"/>
    <w:rsid w:val="000D3721"/>
    <w:rsid w:val="000E016B"/>
    <w:rsid w:val="000E1882"/>
    <w:rsid w:val="000E2AA9"/>
    <w:rsid w:val="000F5A3C"/>
    <w:rsid w:val="00101453"/>
    <w:rsid w:val="00101BD3"/>
    <w:rsid w:val="00102502"/>
    <w:rsid w:val="00103DD0"/>
    <w:rsid w:val="0010715E"/>
    <w:rsid w:val="00110396"/>
    <w:rsid w:val="001124A8"/>
    <w:rsid w:val="00113655"/>
    <w:rsid w:val="001139A0"/>
    <w:rsid w:val="001165B1"/>
    <w:rsid w:val="001178E1"/>
    <w:rsid w:val="001217BA"/>
    <w:rsid w:val="00126049"/>
    <w:rsid w:val="00130813"/>
    <w:rsid w:val="00130893"/>
    <w:rsid w:val="00136568"/>
    <w:rsid w:val="00141A2F"/>
    <w:rsid w:val="001423AF"/>
    <w:rsid w:val="0014354D"/>
    <w:rsid w:val="00146E56"/>
    <w:rsid w:val="00151BAC"/>
    <w:rsid w:val="0015373D"/>
    <w:rsid w:val="00154DF2"/>
    <w:rsid w:val="001605B9"/>
    <w:rsid w:val="001616BE"/>
    <w:rsid w:val="001627E8"/>
    <w:rsid w:val="00165EF1"/>
    <w:rsid w:val="0017190A"/>
    <w:rsid w:val="0017384D"/>
    <w:rsid w:val="00182172"/>
    <w:rsid w:val="00182EEF"/>
    <w:rsid w:val="0018604E"/>
    <w:rsid w:val="001945CB"/>
    <w:rsid w:val="00194D2F"/>
    <w:rsid w:val="00195881"/>
    <w:rsid w:val="001A1130"/>
    <w:rsid w:val="001B0DA1"/>
    <w:rsid w:val="001B2324"/>
    <w:rsid w:val="001B7E0B"/>
    <w:rsid w:val="001C3392"/>
    <w:rsid w:val="001C4DA2"/>
    <w:rsid w:val="001D0308"/>
    <w:rsid w:val="001D30BF"/>
    <w:rsid w:val="001F19D0"/>
    <w:rsid w:val="001F4230"/>
    <w:rsid w:val="001F45CD"/>
    <w:rsid w:val="00205803"/>
    <w:rsid w:val="00205FD4"/>
    <w:rsid w:val="00206001"/>
    <w:rsid w:val="0021178A"/>
    <w:rsid w:val="00213F31"/>
    <w:rsid w:val="0021425A"/>
    <w:rsid w:val="0022390E"/>
    <w:rsid w:val="00232665"/>
    <w:rsid w:val="002372EC"/>
    <w:rsid w:val="00240EC4"/>
    <w:rsid w:val="00241969"/>
    <w:rsid w:val="00242864"/>
    <w:rsid w:val="00250E72"/>
    <w:rsid w:val="0025127C"/>
    <w:rsid w:val="0025337D"/>
    <w:rsid w:val="00256736"/>
    <w:rsid w:val="00261575"/>
    <w:rsid w:val="00264AEF"/>
    <w:rsid w:val="00272190"/>
    <w:rsid w:val="002726E1"/>
    <w:rsid w:val="002749EF"/>
    <w:rsid w:val="00281D47"/>
    <w:rsid w:val="0028573A"/>
    <w:rsid w:val="00293D4A"/>
    <w:rsid w:val="0029434F"/>
    <w:rsid w:val="00295B07"/>
    <w:rsid w:val="0029682C"/>
    <w:rsid w:val="00297B67"/>
    <w:rsid w:val="002A0117"/>
    <w:rsid w:val="002A2DFD"/>
    <w:rsid w:val="002A3FC2"/>
    <w:rsid w:val="002A69DB"/>
    <w:rsid w:val="002B20FC"/>
    <w:rsid w:val="002B7010"/>
    <w:rsid w:val="002C1294"/>
    <w:rsid w:val="002D3E2B"/>
    <w:rsid w:val="002E030F"/>
    <w:rsid w:val="002E058E"/>
    <w:rsid w:val="002E3AEB"/>
    <w:rsid w:val="002E633A"/>
    <w:rsid w:val="002F31F4"/>
    <w:rsid w:val="002F3242"/>
    <w:rsid w:val="002F6884"/>
    <w:rsid w:val="003070EC"/>
    <w:rsid w:val="00310699"/>
    <w:rsid w:val="003178C2"/>
    <w:rsid w:val="003211D5"/>
    <w:rsid w:val="00326B92"/>
    <w:rsid w:val="00333F3B"/>
    <w:rsid w:val="00334241"/>
    <w:rsid w:val="0033737E"/>
    <w:rsid w:val="003425A1"/>
    <w:rsid w:val="00344095"/>
    <w:rsid w:val="00347741"/>
    <w:rsid w:val="003509B9"/>
    <w:rsid w:val="00353FD5"/>
    <w:rsid w:val="00355F77"/>
    <w:rsid w:val="00361B5A"/>
    <w:rsid w:val="00370E87"/>
    <w:rsid w:val="0038067B"/>
    <w:rsid w:val="003816D1"/>
    <w:rsid w:val="0038210C"/>
    <w:rsid w:val="00385625"/>
    <w:rsid w:val="003862D3"/>
    <w:rsid w:val="003870A2"/>
    <w:rsid w:val="00397ACF"/>
    <w:rsid w:val="00397F5F"/>
    <w:rsid w:val="003A044A"/>
    <w:rsid w:val="003A20BC"/>
    <w:rsid w:val="003A2AB4"/>
    <w:rsid w:val="003A2E59"/>
    <w:rsid w:val="003A4F12"/>
    <w:rsid w:val="003A56F4"/>
    <w:rsid w:val="003A61BF"/>
    <w:rsid w:val="003B0B3B"/>
    <w:rsid w:val="003B1D75"/>
    <w:rsid w:val="003B201D"/>
    <w:rsid w:val="003B3E7A"/>
    <w:rsid w:val="003B4F86"/>
    <w:rsid w:val="003C13EC"/>
    <w:rsid w:val="003D2458"/>
    <w:rsid w:val="003D2637"/>
    <w:rsid w:val="003D51CF"/>
    <w:rsid w:val="003E3044"/>
    <w:rsid w:val="003E3E6C"/>
    <w:rsid w:val="003E47F9"/>
    <w:rsid w:val="003F3E12"/>
    <w:rsid w:val="00400336"/>
    <w:rsid w:val="004010B3"/>
    <w:rsid w:val="00401F9C"/>
    <w:rsid w:val="00402415"/>
    <w:rsid w:val="004105DC"/>
    <w:rsid w:val="00411B25"/>
    <w:rsid w:val="00411D5F"/>
    <w:rsid w:val="0041736F"/>
    <w:rsid w:val="00417BDD"/>
    <w:rsid w:val="00420056"/>
    <w:rsid w:val="004266A2"/>
    <w:rsid w:val="00430CE5"/>
    <w:rsid w:val="00431DFF"/>
    <w:rsid w:val="00437487"/>
    <w:rsid w:val="00440784"/>
    <w:rsid w:val="00442BFB"/>
    <w:rsid w:val="0045059D"/>
    <w:rsid w:val="00450F05"/>
    <w:rsid w:val="00453482"/>
    <w:rsid w:val="00455708"/>
    <w:rsid w:val="004569C5"/>
    <w:rsid w:val="00475C31"/>
    <w:rsid w:val="00480313"/>
    <w:rsid w:val="00480B69"/>
    <w:rsid w:val="0048171B"/>
    <w:rsid w:val="00482541"/>
    <w:rsid w:val="00483C1B"/>
    <w:rsid w:val="0048552C"/>
    <w:rsid w:val="0048736D"/>
    <w:rsid w:val="00492895"/>
    <w:rsid w:val="004936B5"/>
    <w:rsid w:val="004A267C"/>
    <w:rsid w:val="004A53CB"/>
    <w:rsid w:val="004B6CFC"/>
    <w:rsid w:val="004B7901"/>
    <w:rsid w:val="004C0B68"/>
    <w:rsid w:val="004C41FD"/>
    <w:rsid w:val="004C5AD2"/>
    <w:rsid w:val="004D1FEF"/>
    <w:rsid w:val="004F4C6C"/>
    <w:rsid w:val="004F5109"/>
    <w:rsid w:val="004F561E"/>
    <w:rsid w:val="00502F31"/>
    <w:rsid w:val="00505DFF"/>
    <w:rsid w:val="00505F20"/>
    <w:rsid w:val="0051273E"/>
    <w:rsid w:val="00512969"/>
    <w:rsid w:val="005138FF"/>
    <w:rsid w:val="005200E5"/>
    <w:rsid w:val="005320F4"/>
    <w:rsid w:val="00536DD1"/>
    <w:rsid w:val="00540EEA"/>
    <w:rsid w:val="005435A4"/>
    <w:rsid w:val="0054515A"/>
    <w:rsid w:val="0055112F"/>
    <w:rsid w:val="0055655D"/>
    <w:rsid w:val="00567471"/>
    <w:rsid w:val="00593FF7"/>
    <w:rsid w:val="00594472"/>
    <w:rsid w:val="005A57B2"/>
    <w:rsid w:val="005B02F9"/>
    <w:rsid w:val="005C065B"/>
    <w:rsid w:val="005C2E11"/>
    <w:rsid w:val="005C5201"/>
    <w:rsid w:val="005C56DE"/>
    <w:rsid w:val="005C742C"/>
    <w:rsid w:val="005D4B0F"/>
    <w:rsid w:val="005D5EC1"/>
    <w:rsid w:val="00605D85"/>
    <w:rsid w:val="00606424"/>
    <w:rsid w:val="00606CE4"/>
    <w:rsid w:val="006132D1"/>
    <w:rsid w:val="0061341B"/>
    <w:rsid w:val="00613A89"/>
    <w:rsid w:val="00615969"/>
    <w:rsid w:val="00625627"/>
    <w:rsid w:val="006277AC"/>
    <w:rsid w:val="006303AC"/>
    <w:rsid w:val="006339FC"/>
    <w:rsid w:val="00641A44"/>
    <w:rsid w:val="00646827"/>
    <w:rsid w:val="00652052"/>
    <w:rsid w:val="00657204"/>
    <w:rsid w:val="00662017"/>
    <w:rsid w:val="006637D2"/>
    <w:rsid w:val="00663F04"/>
    <w:rsid w:val="00671954"/>
    <w:rsid w:val="00672D4C"/>
    <w:rsid w:val="00676560"/>
    <w:rsid w:val="006845D4"/>
    <w:rsid w:val="006915EE"/>
    <w:rsid w:val="0069216B"/>
    <w:rsid w:val="00692FD4"/>
    <w:rsid w:val="00695644"/>
    <w:rsid w:val="00695A42"/>
    <w:rsid w:val="00696997"/>
    <w:rsid w:val="006A4495"/>
    <w:rsid w:val="006A5647"/>
    <w:rsid w:val="006A67D3"/>
    <w:rsid w:val="006A7146"/>
    <w:rsid w:val="006B0E0D"/>
    <w:rsid w:val="006B1FFC"/>
    <w:rsid w:val="006C1B38"/>
    <w:rsid w:val="006C4868"/>
    <w:rsid w:val="006C4C8E"/>
    <w:rsid w:val="006E22CB"/>
    <w:rsid w:val="006E2374"/>
    <w:rsid w:val="006E4273"/>
    <w:rsid w:val="006E4730"/>
    <w:rsid w:val="006F007D"/>
    <w:rsid w:val="006F111F"/>
    <w:rsid w:val="007012A7"/>
    <w:rsid w:val="0070286B"/>
    <w:rsid w:val="007039FA"/>
    <w:rsid w:val="007074D2"/>
    <w:rsid w:val="00713D85"/>
    <w:rsid w:val="007178F0"/>
    <w:rsid w:val="0072032C"/>
    <w:rsid w:val="007206B0"/>
    <w:rsid w:val="00720DBB"/>
    <w:rsid w:val="007343E9"/>
    <w:rsid w:val="0073547E"/>
    <w:rsid w:val="0074223E"/>
    <w:rsid w:val="00742F2A"/>
    <w:rsid w:val="00746772"/>
    <w:rsid w:val="00750363"/>
    <w:rsid w:val="00750C6D"/>
    <w:rsid w:val="00750FA1"/>
    <w:rsid w:val="00752258"/>
    <w:rsid w:val="00753EA3"/>
    <w:rsid w:val="00753F21"/>
    <w:rsid w:val="007552BD"/>
    <w:rsid w:val="0076167F"/>
    <w:rsid w:val="00763570"/>
    <w:rsid w:val="0076424B"/>
    <w:rsid w:val="007643F1"/>
    <w:rsid w:val="0076478A"/>
    <w:rsid w:val="00767AEF"/>
    <w:rsid w:val="00770170"/>
    <w:rsid w:val="00770BCE"/>
    <w:rsid w:val="00775743"/>
    <w:rsid w:val="00775FBA"/>
    <w:rsid w:val="007801B9"/>
    <w:rsid w:val="00784FF6"/>
    <w:rsid w:val="00786070"/>
    <w:rsid w:val="00786824"/>
    <w:rsid w:val="007912D4"/>
    <w:rsid w:val="007928EE"/>
    <w:rsid w:val="007A446B"/>
    <w:rsid w:val="007A49DB"/>
    <w:rsid w:val="007A7354"/>
    <w:rsid w:val="007C12D1"/>
    <w:rsid w:val="007C16CD"/>
    <w:rsid w:val="007C2B13"/>
    <w:rsid w:val="007C42E2"/>
    <w:rsid w:val="007C6000"/>
    <w:rsid w:val="007D4E50"/>
    <w:rsid w:val="007E0463"/>
    <w:rsid w:val="007E5C38"/>
    <w:rsid w:val="007F6FFC"/>
    <w:rsid w:val="007F7695"/>
    <w:rsid w:val="00811CEA"/>
    <w:rsid w:val="00814727"/>
    <w:rsid w:val="008225DA"/>
    <w:rsid w:val="00823FD7"/>
    <w:rsid w:val="008335E2"/>
    <w:rsid w:val="00834B71"/>
    <w:rsid w:val="0084008F"/>
    <w:rsid w:val="0084452C"/>
    <w:rsid w:val="0084560E"/>
    <w:rsid w:val="00846BA1"/>
    <w:rsid w:val="0085110C"/>
    <w:rsid w:val="0085160F"/>
    <w:rsid w:val="008527A5"/>
    <w:rsid w:val="0085434A"/>
    <w:rsid w:val="00856507"/>
    <w:rsid w:val="008602F6"/>
    <w:rsid w:val="00860C02"/>
    <w:rsid w:val="008622F9"/>
    <w:rsid w:val="0088248A"/>
    <w:rsid w:val="0088676A"/>
    <w:rsid w:val="00890C41"/>
    <w:rsid w:val="00891A80"/>
    <w:rsid w:val="0089270F"/>
    <w:rsid w:val="008A0CAD"/>
    <w:rsid w:val="008A13D1"/>
    <w:rsid w:val="008A2D35"/>
    <w:rsid w:val="008A6E31"/>
    <w:rsid w:val="008B4A39"/>
    <w:rsid w:val="008C496C"/>
    <w:rsid w:val="008C5A53"/>
    <w:rsid w:val="008C7E61"/>
    <w:rsid w:val="008D18D2"/>
    <w:rsid w:val="008D2CC8"/>
    <w:rsid w:val="008D3097"/>
    <w:rsid w:val="008D574A"/>
    <w:rsid w:val="008D5B28"/>
    <w:rsid w:val="008D5DAD"/>
    <w:rsid w:val="008D6421"/>
    <w:rsid w:val="008E2FAA"/>
    <w:rsid w:val="008E7774"/>
    <w:rsid w:val="008F6C87"/>
    <w:rsid w:val="00900F28"/>
    <w:rsid w:val="00903BCF"/>
    <w:rsid w:val="00907A78"/>
    <w:rsid w:val="0091066D"/>
    <w:rsid w:val="00910E55"/>
    <w:rsid w:val="00911641"/>
    <w:rsid w:val="0092011E"/>
    <w:rsid w:val="00921818"/>
    <w:rsid w:val="009229CC"/>
    <w:rsid w:val="00930FC5"/>
    <w:rsid w:val="009330E3"/>
    <w:rsid w:val="00935C76"/>
    <w:rsid w:val="009436BE"/>
    <w:rsid w:val="00945CA4"/>
    <w:rsid w:val="009478CF"/>
    <w:rsid w:val="00952C22"/>
    <w:rsid w:val="00960FF1"/>
    <w:rsid w:val="00962879"/>
    <w:rsid w:val="00964D62"/>
    <w:rsid w:val="0096590A"/>
    <w:rsid w:val="00965971"/>
    <w:rsid w:val="009732C5"/>
    <w:rsid w:val="00973DA1"/>
    <w:rsid w:val="009758F9"/>
    <w:rsid w:val="00975CB2"/>
    <w:rsid w:val="00977143"/>
    <w:rsid w:val="009801B9"/>
    <w:rsid w:val="00987AE6"/>
    <w:rsid w:val="0099692B"/>
    <w:rsid w:val="009B2614"/>
    <w:rsid w:val="009B4BCB"/>
    <w:rsid w:val="009C020F"/>
    <w:rsid w:val="009C25F9"/>
    <w:rsid w:val="009C2B9F"/>
    <w:rsid w:val="009C2F94"/>
    <w:rsid w:val="009D109B"/>
    <w:rsid w:val="009D7C38"/>
    <w:rsid w:val="009E02CA"/>
    <w:rsid w:val="009E0527"/>
    <w:rsid w:val="009E1080"/>
    <w:rsid w:val="009E344E"/>
    <w:rsid w:val="009E4575"/>
    <w:rsid w:val="009E6980"/>
    <w:rsid w:val="00A01486"/>
    <w:rsid w:val="00A02AE0"/>
    <w:rsid w:val="00A07666"/>
    <w:rsid w:val="00A07CD2"/>
    <w:rsid w:val="00A11304"/>
    <w:rsid w:val="00A117D2"/>
    <w:rsid w:val="00A13E25"/>
    <w:rsid w:val="00A13EEA"/>
    <w:rsid w:val="00A21986"/>
    <w:rsid w:val="00A21FEB"/>
    <w:rsid w:val="00A24B55"/>
    <w:rsid w:val="00A2605C"/>
    <w:rsid w:val="00A27C15"/>
    <w:rsid w:val="00A3037C"/>
    <w:rsid w:val="00A35DE4"/>
    <w:rsid w:val="00A3735C"/>
    <w:rsid w:val="00A40602"/>
    <w:rsid w:val="00A43509"/>
    <w:rsid w:val="00A50D6B"/>
    <w:rsid w:val="00A5113D"/>
    <w:rsid w:val="00A5567A"/>
    <w:rsid w:val="00A5732A"/>
    <w:rsid w:val="00A660EA"/>
    <w:rsid w:val="00A6637C"/>
    <w:rsid w:val="00A71FEE"/>
    <w:rsid w:val="00A7237D"/>
    <w:rsid w:val="00A73BD4"/>
    <w:rsid w:val="00A7505D"/>
    <w:rsid w:val="00A76116"/>
    <w:rsid w:val="00A80BDD"/>
    <w:rsid w:val="00A810A7"/>
    <w:rsid w:val="00A83863"/>
    <w:rsid w:val="00A83A95"/>
    <w:rsid w:val="00A9121B"/>
    <w:rsid w:val="00AA196B"/>
    <w:rsid w:val="00AA22C0"/>
    <w:rsid w:val="00AA282B"/>
    <w:rsid w:val="00AA5449"/>
    <w:rsid w:val="00AB1C86"/>
    <w:rsid w:val="00AB2E26"/>
    <w:rsid w:val="00AC632A"/>
    <w:rsid w:val="00AC66A3"/>
    <w:rsid w:val="00AC7A73"/>
    <w:rsid w:val="00AD3FB9"/>
    <w:rsid w:val="00AD42F4"/>
    <w:rsid w:val="00AD72FA"/>
    <w:rsid w:val="00AD7507"/>
    <w:rsid w:val="00AE3088"/>
    <w:rsid w:val="00AE5288"/>
    <w:rsid w:val="00AF0119"/>
    <w:rsid w:val="00AF16A1"/>
    <w:rsid w:val="00AF2498"/>
    <w:rsid w:val="00AF7144"/>
    <w:rsid w:val="00B0116F"/>
    <w:rsid w:val="00B01733"/>
    <w:rsid w:val="00B01F07"/>
    <w:rsid w:val="00B031E2"/>
    <w:rsid w:val="00B05D12"/>
    <w:rsid w:val="00B10B3E"/>
    <w:rsid w:val="00B10DDD"/>
    <w:rsid w:val="00B14FDA"/>
    <w:rsid w:val="00B17A9F"/>
    <w:rsid w:val="00B24607"/>
    <w:rsid w:val="00B34286"/>
    <w:rsid w:val="00B366F9"/>
    <w:rsid w:val="00B41B07"/>
    <w:rsid w:val="00B43700"/>
    <w:rsid w:val="00B43992"/>
    <w:rsid w:val="00B43F5B"/>
    <w:rsid w:val="00B6151E"/>
    <w:rsid w:val="00B62EE0"/>
    <w:rsid w:val="00B6371B"/>
    <w:rsid w:val="00B63E62"/>
    <w:rsid w:val="00B66C9F"/>
    <w:rsid w:val="00B673FF"/>
    <w:rsid w:val="00B70D9D"/>
    <w:rsid w:val="00B716FE"/>
    <w:rsid w:val="00B71A96"/>
    <w:rsid w:val="00B76EE6"/>
    <w:rsid w:val="00B778A2"/>
    <w:rsid w:val="00B80F55"/>
    <w:rsid w:val="00B85D20"/>
    <w:rsid w:val="00B94AE6"/>
    <w:rsid w:val="00BA1899"/>
    <w:rsid w:val="00BA56DF"/>
    <w:rsid w:val="00BA6F51"/>
    <w:rsid w:val="00BA77F6"/>
    <w:rsid w:val="00BB41B2"/>
    <w:rsid w:val="00BC526D"/>
    <w:rsid w:val="00BD3C60"/>
    <w:rsid w:val="00BD7ED3"/>
    <w:rsid w:val="00BE543F"/>
    <w:rsid w:val="00BE5688"/>
    <w:rsid w:val="00BE5732"/>
    <w:rsid w:val="00BF2CFD"/>
    <w:rsid w:val="00BF6FE4"/>
    <w:rsid w:val="00BF7E9F"/>
    <w:rsid w:val="00C00A3D"/>
    <w:rsid w:val="00C02DB0"/>
    <w:rsid w:val="00C0305F"/>
    <w:rsid w:val="00C100AC"/>
    <w:rsid w:val="00C115AC"/>
    <w:rsid w:val="00C15FF6"/>
    <w:rsid w:val="00C2104C"/>
    <w:rsid w:val="00C221B3"/>
    <w:rsid w:val="00C400E0"/>
    <w:rsid w:val="00C40B3F"/>
    <w:rsid w:val="00C41987"/>
    <w:rsid w:val="00C41D06"/>
    <w:rsid w:val="00C44763"/>
    <w:rsid w:val="00C44E78"/>
    <w:rsid w:val="00C53B1F"/>
    <w:rsid w:val="00C83D8A"/>
    <w:rsid w:val="00C86590"/>
    <w:rsid w:val="00C95E9B"/>
    <w:rsid w:val="00CA288A"/>
    <w:rsid w:val="00CA5572"/>
    <w:rsid w:val="00CB11E0"/>
    <w:rsid w:val="00CB359C"/>
    <w:rsid w:val="00CB6EBB"/>
    <w:rsid w:val="00CC5815"/>
    <w:rsid w:val="00CC5A81"/>
    <w:rsid w:val="00CC5C90"/>
    <w:rsid w:val="00CC6BC4"/>
    <w:rsid w:val="00CC6F6F"/>
    <w:rsid w:val="00CD2BDD"/>
    <w:rsid w:val="00CD53C5"/>
    <w:rsid w:val="00CD61F9"/>
    <w:rsid w:val="00CD6CC0"/>
    <w:rsid w:val="00CE0C20"/>
    <w:rsid w:val="00CE50C4"/>
    <w:rsid w:val="00CE7C69"/>
    <w:rsid w:val="00CF5621"/>
    <w:rsid w:val="00D07314"/>
    <w:rsid w:val="00D11D80"/>
    <w:rsid w:val="00D1471D"/>
    <w:rsid w:val="00D14C26"/>
    <w:rsid w:val="00D26A7F"/>
    <w:rsid w:val="00D278FE"/>
    <w:rsid w:val="00D31B95"/>
    <w:rsid w:val="00D327A4"/>
    <w:rsid w:val="00D3310E"/>
    <w:rsid w:val="00D35058"/>
    <w:rsid w:val="00D3587F"/>
    <w:rsid w:val="00D40511"/>
    <w:rsid w:val="00D42865"/>
    <w:rsid w:val="00D4617A"/>
    <w:rsid w:val="00D4700B"/>
    <w:rsid w:val="00D507DE"/>
    <w:rsid w:val="00D5090C"/>
    <w:rsid w:val="00D51643"/>
    <w:rsid w:val="00D55AE0"/>
    <w:rsid w:val="00D55BB1"/>
    <w:rsid w:val="00D654EB"/>
    <w:rsid w:val="00D81155"/>
    <w:rsid w:val="00D85744"/>
    <w:rsid w:val="00D8588B"/>
    <w:rsid w:val="00D93F83"/>
    <w:rsid w:val="00DA25E3"/>
    <w:rsid w:val="00DB1762"/>
    <w:rsid w:val="00DB3DEF"/>
    <w:rsid w:val="00DB5DC2"/>
    <w:rsid w:val="00DB6441"/>
    <w:rsid w:val="00DC4C52"/>
    <w:rsid w:val="00DD06BA"/>
    <w:rsid w:val="00DD10EB"/>
    <w:rsid w:val="00DD207D"/>
    <w:rsid w:val="00DD6B62"/>
    <w:rsid w:val="00DE02F5"/>
    <w:rsid w:val="00DE387D"/>
    <w:rsid w:val="00DE4A9D"/>
    <w:rsid w:val="00DE4C0D"/>
    <w:rsid w:val="00DE61F3"/>
    <w:rsid w:val="00DE7505"/>
    <w:rsid w:val="00DE7A0F"/>
    <w:rsid w:val="00DF0901"/>
    <w:rsid w:val="00DF2F53"/>
    <w:rsid w:val="00DF65E9"/>
    <w:rsid w:val="00E00438"/>
    <w:rsid w:val="00E027FF"/>
    <w:rsid w:val="00E02DB0"/>
    <w:rsid w:val="00E03441"/>
    <w:rsid w:val="00E06D40"/>
    <w:rsid w:val="00E1023C"/>
    <w:rsid w:val="00E15906"/>
    <w:rsid w:val="00E21F5C"/>
    <w:rsid w:val="00E257DE"/>
    <w:rsid w:val="00E27504"/>
    <w:rsid w:val="00E27E57"/>
    <w:rsid w:val="00E30B18"/>
    <w:rsid w:val="00E37B8A"/>
    <w:rsid w:val="00E37F68"/>
    <w:rsid w:val="00E40105"/>
    <w:rsid w:val="00E40486"/>
    <w:rsid w:val="00E45949"/>
    <w:rsid w:val="00E47175"/>
    <w:rsid w:val="00E47792"/>
    <w:rsid w:val="00E51E1D"/>
    <w:rsid w:val="00E56FC4"/>
    <w:rsid w:val="00E66E35"/>
    <w:rsid w:val="00E67037"/>
    <w:rsid w:val="00E70391"/>
    <w:rsid w:val="00E70A18"/>
    <w:rsid w:val="00E77B8C"/>
    <w:rsid w:val="00E844D0"/>
    <w:rsid w:val="00E95F56"/>
    <w:rsid w:val="00E960E2"/>
    <w:rsid w:val="00EA1E16"/>
    <w:rsid w:val="00EA5249"/>
    <w:rsid w:val="00EA52EF"/>
    <w:rsid w:val="00EB0070"/>
    <w:rsid w:val="00EB55B4"/>
    <w:rsid w:val="00EC1AF3"/>
    <w:rsid w:val="00ED49DC"/>
    <w:rsid w:val="00EE35E9"/>
    <w:rsid w:val="00EE3946"/>
    <w:rsid w:val="00EE495D"/>
    <w:rsid w:val="00EE4D95"/>
    <w:rsid w:val="00EF0FB5"/>
    <w:rsid w:val="00EF2CBC"/>
    <w:rsid w:val="00EF7D13"/>
    <w:rsid w:val="00F154EA"/>
    <w:rsid w:val="00F21A03"/>
    <w:rsid w:val="00F31CAD"/>
    <w:rsid w:val="00F31D3B"/>
    <w:rsid w:val="00F43E19"/>
    <w:rsid w:val="00F45452"/>
    <w:rsid w:val="00F52582"/>
    <w:rsid w:val="00F53526"/>
    <w:rsid w:val="00F54E87"/>
    <w:rsid w:val="00F6265E"/>
    <w:rsid w:val="00F63205"/>
    <w:rsid w:val="00F6466F"/>
    <w:rsid w:val="00F648EA"/>
    <w:rsid w:val="00F64B84"/>
    <w:rsid w:val="00F65CEB"/>
    <w:rsid w:val="00F65F66"/>
    <w:rsid w:val="00F66011"/>
    <w:rsid w:val="00F6782D"/>
    <w:rsid w:val="00F707A8"/>
    <w:rsid w:val="00F72105"/>
    <w:rsid w:val="00F91819"/>
    <w:rsid w:val="00FA4A7A"/>
    <w:rsid w:val="00FB0177"/>
    <w:rsid w:val="00FB42EC"/>
    <w:rsid w:val="00FB4A59"/>
    <w:rsid w:val="00FB7BB4"/>
    <w:rsid w:val="00FC5AF0"/>
    <w:rsid w:val="00FC6864"/>
    <w:rsid w:val="00FD28E9"/>
    <w:rsid w:val="00FD712B"/>
    <w:rsid w:val="00FE0C01"/>
    <w:rsid w:val="00FE14AA"/>
    <w:rsid w:val="00FE3A8E"/>
    <w:rsid w:val="00FE58D7"/>
    <w:rsid w:val="00FF03ED"/>
    <w:rsid w:val="00FF45FB"/>
    <w:rsid w:val="00FF55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E4C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6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5C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A0CAD"/>
    <w:pPr>
      <w:spacing w:after="0" w:line="240" w:lineRule="auto"/>
    </w:pPr>
  </w:style>
  <w:style w:type="character" w:styleId="CommentReference">
    <w:name w:val="annotation reference"/>
    <w:basedOn w:val="DefaultParagraphFont"/>
    <w:uiPriority w:val="99"/>
    <w:semiHidden/>
    <w:unhideWhenUsed/>
    <w:rsid w:val="00E027FF"/>
    <w:rPr>
      <w:sz w:val="16"/>
      <w:szCs w:val="16"/>
    </w:rPr>
  </w:style>
  <w:style w:type="paragraph" w:styleId="CommentText">
    <w:name w:val="annotation text"/>
    <w:basedOn w:val="Normal"/>
    <w:link w:val="CommentTextChar"/>
    <w:uiPriority w:val="99"/>
    <w:semiHidden/>
    <w:unhideWhenUsed/>
    <w:rsid w:val="00E027FF"/>
    <w:pPr>
      <w:spacing w:line="240" w:lineRule="auto"/>
    </w:pPr>
    <w:rPr>
      <w:sz w:val="20"/>
      <w:szCs w:val="20"/>
    </w:rPr>
  </w:style>
  <w:style w:type="character" w:customStyle="1" w:styleId="CommentTextChar">
    <w:name w:val="Comment Text Char"/>
    <w:basedOn w:val="DefaultParagraphFont"/>
    <w:link w:val="CommentText"/>
    <w:uiPriority w:val="99"/>
    <w:semiHidden/>
    <w:rsid w:val="00E027FF"/>
    <w:rPr>
      <w:sz w:val="20"/>
      <w:szCs w:val="20"/>
    </w:rPr>
  </w:style>
  <w:style w:type="paragraph" w:styleId="CommentSubject">
    <w:name w:val="annotation subject"/>
    <w:basedOn w:val="CommentText"/>
    <w:next w:val="CommentText"/>
    <w:link w:val="CommentSubjectChar"/>
    <w:uiPriority w:val="99"/>
    <w:semiHidden/>
    <w:unhideWhenUsed/>
    <w:rsid w:val="00E027FF"/>
    <w:rPr>
      <w:b/>
      <w:bCs/>
    </w:rPr>
  </w:style>
  <w:style w:type="character" w:customStyle="1" w:styleId="CommentSubjectChar">
    <w:name w:val="Comment Subject Char"/>
    <w:basedOn w:val="CommentTextChar"/>
    <w:link w:val="CommentSubject"/>
    <w:uiPriority w:val="99"/>
    <w:semiHidden/>
    <w:rsid w:val="00E027FF"/>
    <w:rPr>
      <w:b/>
      <w:bCs/>
      <w:sz w:val="20"/>
      <w:szCs w:val="20"/>
    </w:rPr>
  </w:style>
  <w:style w:type="paragraph" w:styleId="Revision">
    <w:name w:val="Revision"/>
    <w:hidden/>
    <w:uiPriority w:val="99"/>
    <w:semiHidden/>
    <w:rsid w:val="00E027FF"/>
    <w:pPr>
      <w:spacing w:after="0" w:line="240" w:lineRule="auto"/>
    </w:pPr>
  </w:style>
  <w:style w:type="paragraph" w:styleId="BalloonText">
    <w:name w:val="Balloon Text"/>
    <w:basedOn w:val="Normal"/>
    <w:link w:val="BalloonTextChar"/>
    <w:uiPriority w:val="99"/>
    <w:semiHidden/>
    <w:unhideWhenUsed/>
    <w:rsid w:val="00E02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7FF"/>
    <w:rPr>
      <w:rFonts w:ascii="Tahoma" w:hAnsi="Tahoma" w:cs="Tahoma"/>
      <w:sz w:val="16"/>
      <w:szCs w:val="16"/>
    </w:rPr>
  </w:style>
  <w:style w:type="paragraph" w:styleId="Header">
    <w:name w:val="header"/>
    <w:basedOn w:val="Normal"/>
    <w:link w:val="HeaderChar"/>
    <w:uiPriority w:val="99"/>
    <w:unhideWhenUsed/>
    <w:rsid w:val="00593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FF7"/>
  </w:style>
  <w:style w:type="paragraph" w:styleId="Footer">
    <w:name w:val="footer"/>
    <w:basedOn w:val="Normal"/>
    <w:link w:val="FooterChar"/>
    <w:uiPriority w:val="99"/>
    <w:unhideWhenUsed/>
    <w:rsid w:val="00593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FF7"/>
  </w:style>
  <w:style w:type="table" w:styleId="LightList-Accent3">
    <w:name w:val="Light List Accent 3"/>
    <w:basedOn w:val="TableNormal"/>
    <w:uiPriority w:val="61"/>
    <w:rsid w:val="00CD61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6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5C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A0CAD"/>
    <w:pPr>
      <w:spacing w:after="0" w:line="240" w:lineRule="auto"/>
    </w:pPr>
  </w:style>
  <w:style w:type="character" w:styleId="CommentReference">
    <w:name w:val="annotation reference"/>
    <w:basedOn w:val="DefaultParagraphFont"/>
    <w:uiPriority w:val="99"/>
    <w:semiHidden/>
    <w:unhideWhenUsed/>
    <w:rsid w:val="00E027FF"/>
    <w:rPr>
      <w:sz w:val="16"/>
      <w:szCs w:val="16"/>
    </w:rPr>
  </w:style>
  <w:style w:type="paragraph" w:styleId="CommentText">
    <w:name w:val="annotation text"/>
    <w:basedOn w:val="Normal"/>
    <w:link w:val="CommentTextChar"/>
    <w:uiPriority w:val="99"/>
    <w:semiHidden/>
    <w:unhideWhenUsed/>
    <w:rsid w:val="00E027FF"/>
    <w:pPr>
      <w:spacing w:line="240" w:lineRule="auto"/>
    </w:pPr>
    <w:rPr>
      <w:sz w:val="20"/>
      <w:szCs w:val="20"/>
    </w:rPr>
  </w:style>
  <w:style w:type="character" w:customStyle="1" w:styleId="CommentTextChar">
    <w:name w:val="Comment Text Char"/>
    <w:basedOn w:val="DefaultParagraphFont"/>
    <w:link w:val="CommentText"/>
    <w:uiPriority w:val="99"/>
    <w:semiHidden/>
    <w:rsid w:val="00E027FF"/>
    <w:rPr>
      <w:sz w:val="20"/>
      <w:szCs w:val="20"/>
    </w:rPr>
  </w:style>
  <w:style w:type="paragraph" w:styleId="CommentSubject">
    <w:name w:val="annotation subject"/>
    <w:basedOn w:val="CommentText"/>
    <w:next w:val="CommentText"/>
    <w:link w:val="CommentSubjectChar"/>
    <w:uiPriority w:val="99"/>
    <w:semiHidden/>
    <w:unhideWhenUsed/>
    <w:rsid w:val="00E027FF"/>
    <w:rPr>
      <w:b/>
      <w:bCs/>
    </w:rPr>
  </w:style>
  <w:style w:type="character" w:customStyle="1" w:styleId="CommentSubjectChar">
    <w:name w:val="Comment Subject Char"/>
    <w:basedOn w:val="CommentTextChar"/>
    <w:link w:val="CommentSubject"/>
    <w:uiPriority w:val="99"/>
    <w:semiHidden/>
    <w:rsid w:val="00E027FF"/>
    <w:rPr>
      <w:b/>
      <w:bCs/>
      <w:sz w:val="20"/>
      <w:szCs w:val="20"/>
    </w:rPr>
  </w:style>
  <w:style w:type="paragraph" w:styleId="Revision">
    <w:name w:val="Revision"/>
    <w:hidden/>
    <w:uiPriority w:val="99"/>
    <w:semiHidden/>
    <w:rsid w:val="00E027FF"/>
    <w:pPr>
      <w:spacing w:after="0" w:line="240" w:lineRule="auto"/>
    </w:pPr>
  </w:style>
  <w:style w:type="paragraph" w:styleId="BalloonText">
    <w:name w:val="Balloon Text"/>
    <w:basedOn w:val="Normal"/>
    <w:link w:val="BalloonTextChar"/>
    <w:uiPriority w:val="99"/>
    <w:semiHidden/>
    <w:unhideWhenUsed/>
    <w:rsid w:val="00E02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7FF"/>
    <w:rPr>
      <w:rFonts w:ascii="Tahoma" w:hAnsi="Tahoma" w:cs="Tahoma"/>
      <w:sz w:val="16"/>
      <w:szCs w:val="16"/>
    </w:rPr>
  </w:style>
  <w:style w:type="paragraph" w:styleId="Header">
    <w:name w:val="header"/>
    <w:basedOn w:val="Normal"/>
    <w:link w:val="HeaderChar"/>
    <w:uiPriority w:val="99"/>
    <w:unhideWhenUsed/>
    <w:rsid w:val="00593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FF7"/>
  </w:style>
  <w:style w:type="paragraph" w:styleId="Footer">
    <w:name w:val="footer"/>
    <w:basedOn w:val="Normal"/>
    <w:link w:val="FooterChar"/>
    <w:uiPriority w:val="99"/>
    <w:unhideWhenUsed/>
    <w:rsid w:val="00593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FF7"/>
  </w:style>
  <w:style w:type="table" w:styleId="LightList-Accent3">
    <w:name w:val="Light List Accent 3"/>
    <w:basedOn w:val="TableNormal"/>
    <w:uiPriority w:val="61"/>
    <w:rsid w:val="00CD61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B8F09-E04E-4799-AA9F-A2294F841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Pages>
  <Words>746</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dc:creator>
  <cp:lastModifiedBy>Chandana</cp:lastModifiedBy>
  <cp:revision>23</cp:revision>
  <cp:lastPrinted>2013-07-16T13:13:00Z</cp:lastPrinted>
  <dcterms:created xsi:type="dcterms:W3CDTF">2014-07-15T14:28:00Z</dcterms:created>
  <dcterms:modified xsi:type="dcterms:W3CDTF">2014-08-18T14:39:00Z</dcterms:modified>
</cp:coreProperties>
</file>