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3179" w14:textId="39757472" w:rsidR="00E43D3C" w:rsidRDefault="00E43D3C" w:rsidP="00E43D3C">
      <w:pPr>
        <w:contextualSpacing/>
        <w:jc w:val="center"/>
        <w:rPr>
          <w:smallCaps/>
          <w:sz w:val="32"/>
          <w:szCs w:val="28"/>
        </w:rPr>
      </w:pPr>
      <w:r>
        <w:rPr>
          <w:smallCaps/>
          <w:sz w:val="32"/>
          <w:szCs w:val="28"/>
        </w:rPr>
        <w:t>Verses from a Campanian Tomb?</w:t>
      </w:r>
    </w:p>
    <w:p w14:paraId="765C2231" w14:textId="282BD2E8" w:rsidR="00602674" w:rsidRDefault="00602674" w:rsidP="00E43D3C">
      <w:pPr>
        <w:contextualSpacing/>
        <w:jc w:val="center"/>
        <w:rPr>
          <w:smallCaps/>
          <w:sz w:val="28"/>
          <w:szCs w:val="24"/>
        </w:rPr>
      </w:pPr>
      <w:r>
        <w:rPr>
          <w:smallCaps/>
          <w:sz w:val="28"/>
          <w:szCs w:val="24"/>
        </w:rPr>
        <w:t>Vergil and Silius Italicu</w:t>
      </w:r>
      <w:r w:rsidR="005330EC">
        <w:rPr>
          <w:smallCaps/>
          <w:sz w:val="28"/>
          <w:szCs w:val="24"/>
        </w:rPr>
        <w:t>s’</w:t>
      </w:r>
      <w:r>
        <w:rPr>
          <w:smallCaps/>
          <w:sz w:val="28"/>
          <w:szCs w:val="24"/>
        </w:rPr>
        <w:t xml:space="preserve"> </w:t>
      </w:r>
      <w:r>
        <w:rPr>
          <w:i/>
          <w:iCs w:val="0"/>
          <w:smallCaps/>
          <w:sz w:val="28"/>
          <w:szCs w:val="24"/>
        </w:rPr>
        <w:t>Punica</w:t>
      </w:r>
    </w:p>
    <w:p w14:paraId="40978D10" w14:textId="4AD783C8" w:rsidR="00602674" w:rsidRDefault="00AF097C" w:rsidP="00E43D3C">
      <w:pPr>
        <w:contextualSpacing/>
        <w:jc w:val="center"/>
      </w:pPr>
      <w:r>
        <w:t>8.10.25 – 11.10.25</w:t>
      </w:r>
    </w:p>
    <w:p w14:paraId="747A1C8E" w14:textId="24A7923E" w:rsidR="00402BD1" w:rsidRDefault="00402BD1" w:rsidP="00E43D3C">
      <w:pPr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Villa </w:t>
      </w:r>
      <w:proofErr w:type="spellStart"/>
      <w:r>
        <w:rPr>
          <w:sz w:val="22"/>
          <w:szCs w:val="20"/>
        </w:rPr>
        <w:t>Vergiliana</w:t>
      </w:r>
      <w:proofErr w:type="spellEnd"/>
    </w:p>
    <w:p w14:paraId="22AC5314" w14:textId="16F3DBDF" w:rsidR="00402BD1" w:rsidRDefault="00402BD1" w:rsidP="00E43D3C">
      <w:pPr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>Via Cuma 320</w:t>
      </w:r>
    </w:p>
    <w:p w14:paraId="4799D926" w14:textId="1A863EE3" w:rsidR="00402BD1" w:rsidRDefault="00402BD1" w:rsidP="00E43D3C">
      <w:pPr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80070 </w:t>
      </w:r>
      <w:proofErr w:type="spellStart"/>
      <w:r>
        <w:rPr>
          <w:sz w:val="22"/>
          <w:szCs w:val="20"/>
        </w:rPr>
        <w:t>Bacoli</w:t>
      </w:r>
      <w:proofErr w:type="spellEnd"/>
      <w:r>
        <w:rPr>
          <w:sz w:val="22"/>
          <w:szCs w:val="20"/>
        </w:rPr>
        <w:t xml:space="preserve"> (NA), Italia</w:t>
      </w:r>
    </w:p>
    <w:p w14:paraId="70C2CF8C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4C7CC410" w14:textId="780E8DEE" w:rsidR="009B5142" w:rsidRDefault="00212DFE" w:rsidP="00E43D3C">
      <w:pPr>
        <w:contextualSpacing/>
        <w:jc w:val="center"/>
        <w:rPr>
          <w:sz w:val="22"/>
          <w:szCs w:val="20"/>
        </w:rPr>
      </w:pPr>
      <w:r>
        <w:fldChar w:fldCharType="begin"/>
      </w:r>
      <w:r>
        <w:instrText xml:space="preserve"> INCLUDEPICTURE "/Users/cschro5/Library/Group Containers/UBF8T346G9.ms/WebArchiveCopyPasteTempFiles/com.microsoft.Word/main-image"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CE8DF6" wp14:editId="58F81E4D">
            <wp:extent cx="5943600" cy="4789170"/>
            <wp:effectExtent l="0" t="0" r="0" b="0"/>
            <wp:docPr id="1319195280" name="Picture 1" descr="Virgil's Tomb by Moonlight, with Silius Italicus Declaiming, Joseph Wright (Wright of Derby) (British, Derby 1734–1797 Derby), Oil on canva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work__image" descr="Virgil's Tomb by Moonlight, with Silius Italicus Declaiming, Joseph Wright (Wright of Derby) (British, Derby 1734–1797 Derby), Oil on canvas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30F3704" w14:textId="45992A91" w:rsidR="009437E6" w:rsidRDefault="009B5142" w:rsidP="00E43D3C">
      <w:pPr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Joseph Wright of Derby (1779), Virgil’s Tomb, with the figure of Silius </w:t>
      </w:r>
      <w:proofErr w:type="spellStart"/>
      <w:r>
        <w:rPr>
          <w:sz w:val="22"/>
          <w:szCs w:val="20"/>
        </w:rPr>
        <w:t>Italicus</w:t>
      </w:r>
      <w:proofErr w:type="spellEnd"/>
    </w:p>
    <w:p w14:paraId="32B056CD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155CB7D4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550105D3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501EDB38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2C3EE8E3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36189782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0D77BF5E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697E8AA4" w14:textId="77777777" w:rsidR="009B5142" w:rsidRDefault="009B5142" w:rsidP="00E43D3C">
      <w:pPr>
        <w:contextualSpacing/>
        <w:jc w:val="center"/>
        <w:rPr>
          <w:sz w:val="22"/>
          <w:szCs w:val="20"/>
        </w:rPr>
      </w:pPr>
    </w:p>
    <w:p w14:paraId="681BB61E" w14:textId="45F52AFA" w:rsidR="009437E6" w:rsidRDefault="009437E6" w:rsidP="00E43D3C">
      <w:pPr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>Organized by:</w:t>
      </w:r>
    </w:p>
    <w:p w14:paraId="5BF8F8AD" w14:textId="6C653F58" w:rsidR="009437E6" w:rsidRDefault="009437E6" w:rsidP="00E43D3C">
      <w:pPr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>Antony Augoustakis (University of Illinois, Urbana-Champaign)</w:t>
      </w:r>
    </w:p>
    <w:p w14:paraId="2EB8FEC6" w14:textId="229BF237" w:rsidR="009437E6" w:rsidRDefault="009437E6" w:rsidP="00E43D3C">
      <w:pPr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>Clayton Schroer (Emory University)</w:t>
      </w:r>
    </w:p>
    <w:p w14:paraId="61754AF8" w14:textId="2002E354" w:rsidR="009437E6" w:rsidRPr="00402BD1" w:rsidRDefault="009437E6" w:rsidP="009B5142">
      <w:pPr>
        <w:contextualSpacing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Under the Auspices of the </w:t>
      </w:r>
      <w:proofErr w:type="spellStart"/>
      <w:r>
        <w:rPr>
          <w:sz w:val="22"/>
          <w:szCs w:val="20"/>
        </w:rPr>
        <w:t>Vergilian</w:t>
      </w:r>
      <w:proofErr w:type="spellEnd"/>
      <w:r>
        <w:rPr>
          <w:sz w:val="22"/>
          <w:szCs w:val="20"/>
        </w:rPr>
        <w:t xml:space="preserve"> Society</w:t>
      </w:r>
    </w:p>
    <w:p w14:paraId="017CFC85" w14:textId="54427ECC" w:rsidR="00BA4A2D" w:rsidRDefault="00BA4A2D" w:rsidP="009B5142">
      <w:pPr>
        <w:jc w:val="center"/>
        <w:rPr>
          <w:b/>
          <w:bCs/>
        </w:rPr>
      </w:pPr>
      <w:r>
        <w:rPr>
          <w:b/>
          <w:bCs/>
        </w:rPr>
        <w:lastRenderedPageBreak/>
        <w:t>Wednesday, October 8</w:t>
      </w:r>
    </w:p>
    <w:p w14:paraId="63359B52" w14:textId="19969063" w:rsidR="00065650" w:rsidRDefault="00065650" w:rsidP="00065650">
      <w:pPr>
        <w:ind w:left="720"/>
      </w:pPr>
      <w:r>
        <w:t>Afternoon Arrivals</w:t>
      </w:r>
    </w:p>
    <w:p w14:paraId="39D91746" w14:textId="7A0B8BA6" w:rsidR="00065650" w:rsidRPr="002473C9" w:rsidRDefault="00065650" w:rsidP="00065650">
      <w:pPr>
        <w:ind w:left="720"/>
        <w:rPr>
          <w:u w:val="single"/>
        </w:rPr>
      </w:pPr>
      <w:r w:rsidRPr="002473C9">
        <w:rPr>
          <w:u w:val="single"/>
        </w:rPr>
        <w:t>Dinner at 8 PM</w:t>
      </w:r>
    </w:p>
    <w:p w14:paraId="236D6003" w14:textId="5D825428" w:rsidR="00065650" w:rsidRDefault="00065650" w:rsidP="009B5142">
      <w:pPr>
        <w:jc w:val="center"/>
        <w:rPr>
          <w:b/>
          <w:bCs/>
        </w:rPr>
      </w:pPr>
      <w:r>
        <w:rPr>
          <w:b/>
          <w:bCs/>
        </w:rPr>
        <w:t>Thursday, October 9</w:t>
      </w:r>
    </w:p>
    <w:p w14:paraId="0BD46044" w14:textId="4F9BC618" w:rsidR="00065650" w:rsidRPr="00065650" w:rsidRDefault="00065650" w:rsidP="00065650">
      <w:pPr>
        <w:ind w:left="360"/>
      </w:pPr>
      <w:r>
        <w:t>Greetings and Welcome</w:t>
      </w:r>
    </w:p>
    <w:p w14:paraId="1FC14133" w14:textId="77777777" w:rsidR="006F32B6" w:rsidRDefault="00BA4A2D" w:rsidP="00EE4DFA">
      <w:pPr>
        <w:ind w:left="720"/>
        <w:rPr>
          <w:i/>
          <w:iCs w:val="0"/>
          <w:color w:val="000000"/>
        </w:rPr>
      </w:pPr>
      <w:r w:rsidRPr="00065650">
        <w:rPr>
          <w:u w:val="single"/>
        </w:rPr>
        <w:t xml:space="preserve">Panel 1: </w:t>
      </w:r>
      <w:r w:rsidR="00065650" w:rsidRPr="00065650">
        <w:rPr>
          <w:u w:val="single"/>
        </w:rPr>
        <w:t>9 – 10:30</w:t>
      </w:r>
      <w:r w:rsidR="00EE4DFA" w:rsidRPr="00EE4DFA">
        <w:rPr>
          <w:i/>
          <w:iCs w:val="0"/>
          <w:color w:val="000000"/>
        </w:rPr>
        <w:t xml:space="preserve"> </w:t>
      </w:r>
    </w:p>
    <w:p w14:paraId="1C050933" w14:textId="24F32AE4" w:rsidR="00EE4DFA" w:rsidRDefault="00EE4DFA" w:rsidP="00EE4DFA">
      <w:pPr>
        <w:ind w:left="720"/>
        <w:rPr>
          <w:color w:val="000000"/>
        </w:rPr>
      </w:pPr>
      <w:r>
        <w:rPr>
          <w:i/>
          <w:iCs w:val="0"/>
          <w:color w:val="000000"/>
        </w:rPr>
        <w:t>Narratives and Narration</w:t>
      </w:r>
    </w:p>
    <w:p w14:paraId="083EAEFD" w14:textId="77777777" w:rsidR="00EE4DFA" w:rsidRDefault="00EE4DFA" w:rsidP="00EE4DFA">
      <w:pPr>
        <w:ind w:left="1080"/>
      </w:pPr>
      <w:r>
        <w:t xml:space="preserve">Vergilian Storms, Gods and Narrative Arrangement in </w:t>
      </w:r>
      <w:r w:rsidRPr="00FA06AB">
        <w:rPr>
          <w:i/>
          <w:iCs w:val="0"/>
        </w:rPr>
        <w:t>Punica</w:t>
      </w:r>
      <w:r>
        <w:t xml:space="preserve"> 12</w:t>
      </w:r>
    </w:p>
    <w:p w14:paraId="67CBE1FF" w14:textId="77777777" w:rsidR="00EE4DFA" w:rsidRDefault="00EE4DFA" w:rsidP="00EE4DFA">
      <w:pPr>
        <w:ind w:left="1440"/>
      </w:pPr>
      <w:r>
        <w:t>Sanne van den Berg, University of Amsterdam (Netherlands)</w:t>
      </w:r>
    </w:p>
    <w:p w14:paraId="13A9D56C" w14:textId="24F38224" w:rsidR="00EE4DFA" w:rsidRDefault="00EE4DFA" w:rsidP="00EE4DFA">
      <w:pPr>
        <w:ind w:left="1080"/>
      </w:pPr>
      <w:r>
        <w:t xml:space="preserve">A </w:t>
      </w:r>
      <w:r w:rsidR="002F42BE">
        <w:t>T</w:t>
      </w:r>
      <w:r>
        <w:t xml:space="preserve">ale of Scipio: A </w:t>
      </w:r>
      <w:r w:rsidR="002F42BE">
        <w:t>M</w:t>
      </w:r>
      <w:r>
        <w:t xml:space="preserve">iniature </w:t>
      </w:r>
      <w:r w:rsidRPr="00850A52">
        <w:rPr>
          <w:i/>
          <w:iCs w:val="0"/>
        </w:rPr>
        <w:t>Aeneid</w:t>
      </w:r>
      <w:r>
        <w:t xml:space="preserve"> in </w:t>
      </w:r>
      <w:r w:rsidRPr="002F42BE">
        <w:rPr>
          <w:i/>
          <w:iCs w:val="0"/>
        </w:rPr>
        <w:t>Punica</w:t>
      </w:r>
      <w:r>
        <w:t xml:space="preserve"> 15</w:t>
      </w:r>
    </w:p>
    <w:p w14:paraId="756D4548" w14:textId="77777777" w:rsidR="00EE4DFA" w:rsidRDefault="00EE4DFA" w:rsidP="00EE4DFA">
      <w:pPr>
        <w:ind w:left="1440"/>
      </w:pPr>
      <w:r>
        <w:t>Lorenzo Severin, University of St. Andrews (UK)</w:t>
      </w:r>
    </w:p>
    <w:p w14:paraId="7C07CC12" w14:textId="77777777" w:rsidR="00EE4DFA" w:rsidRDefault="00EE4DFA" w:rsidP="00EE4DFA">
      <w:pPr>
        <w:ind w:left="1080"/>
      </w:pPr>
      <w:r>
        <w:t>Vergil as Intertextual Linchpin in Silius’ Siege of Saguntum</w:t>
      </w:r>
    </w:p>
    <w:p w14:paraId="6416B6FA" w14:textId="0CA4170C" w:rsidR="002C0638" w:rsidRDefault="00EE4DFA" w:rsidP="00BD273B">
      <w:pPr>
        <w:ind w:left="1440"/>
      </w:pPr>
      <w:r>
        <w:t>Ben Broadbent, University of Michigan (USA)</w:t>
      </w:r>
    </w:p>
    <w:p w14:paraId="74ECB785" w14:textId="43095E66" w:rsidR="002C0638" w:rsidRDefault="002C0638" w:rsidP="002C0638">
      <w:pPr>
        <w:ind w:left="720"/>
      </w:pPr>
      <w:r>
        <w:rPr>
          <w:u w:val="single"/>
        </w:rPr>
        <w:t>10:30 – 11:00: Coffee</w:t>
      </w:r>
    </w:p>
    <w:p w14:paraId="7A37E6F5" w14:textId="0E4186FC" w:rsidR="00CA2F82" w:rsidRDefault="002C0638" w:rsidP="002C0638">
      <w:pPr>
        <w:ind w:left="720"/>
        <w:rPr>
          <w:u w:val="single"/>
        </w:rPr>
      </w:pPr>
      <w:r>
        <w:rPr>
          <w:u w:val="single"/>
        </w:rPr>
        <w:t xml:space="preserve">Panel 2: </w:t>
      </w:r>
      <w:r w:rsidR="00CA2F82">
        <w:rPr>
          <w:u w:val="single"/>
        </w:rPr>
        <w:t>11:00 – 12:</w:t>
      </w:r>
      <w:r w:rsidR="00F65050">
        <w:rPr>
          <w:u w:val="single"/>
        </w:rPr>
        <w:t>00</w:t>
      </w:r>
    </w:p>
    <w:p w14:paraId="5053E971" w14:textId="7891535C" w:rsidR="002C0638" w:rsidRPr="00CA2F82" w:rsidRDefault="00CA2F82" w:rsidP="002C0638">
      <w:pPr>
        <w:ind w:left="720"/>
        <w:rPr>
          <w:i/>
          <w:iCs w:val="0"/>
        </w:rPr>
      </w:pPr>
      <w:r w:rsidRPr="00CA2F82">
        <w:rPr>
          <w:i/>
          <w:iCs w:val="0"/>
        </w:rPr>
        <w:t>“Remember, Roman:” Exemplarity and the Literature of the Past</w:t>
      </w:r>
    </w:p>
    <w:p w14:paraId="5E302892" w14:textId="79A857EE" w:rsidR="00CA2F82" w:rsidRDefault="00CA2F82" w:rsidP="00CA2F82">
      <w:pPr>
        <w:ind w:left="1080"/>
      </w:pPr>
      <w:r>
        <w:t xml:space="preserve">In the Footsteps of Odysseus: Homeric and Virgilian </w:t>
      </w:r>
      <w:proofErr w:type="spellStart"/>
      <w:r>
        <w:rPr>
          <w:i/>
          <w:iCs w:val="0"/>
        </w:rPr>
        <w:t>vestigia</w:t>
      </w:r>
      <w:proofErr w:type="spellEnd"/>
      <w:r>
        <w:t xml:space="preserve"> in </w:t>
      </w:r>
      <w:proofErr w:type="spellStart"/>
      <w:r>
        <w:t>Silian</w:t>
      </w:r>
      <w:proofErr w:type="spellEnd"/>
      <w:r>
        <w:t xml:space="preserve"> and Flavian Campania</w:t>
      </w:r>
    </w:p>
    <w:p w14:paraId="163A3CB1" w14:textId="305399E5" w:rsidR="00CA2F82" w:rsidRDefault="00CA2F82" w:rsidP="00CA2F82">
      <w:pPr>
        <w:ind w:left="1440"/>
      </w:pPr>
      <w:r>
        <w:t>Claire Stocks, University of Amsterdam (Netherlands)</w:t>
      </w:r>
    </w:p>
    <w:p w14:paraId="2006953B" w14:textId="2CD45BEC" w:rsidR="00AA1C89" w:rsidRDefault="00AA1C89" w:rsidP="00AA1C89">
      <w:pPr>
        <w:ind w:left="1080"/>
      </w:pPr>
      <w:r>
        <w:t>M</w:t>
      </w:r>
      <w:r w:rsidR="002F42BE">
        <w:t>.</w:t>
      </w:r>
      <w:r>
        <w:t xml:space="preserve"> Claudius Marcellus in Silius Italicus and Vergil</w:t>
      </w:r>
    </w:p>
    <w:p w14:paraId="1F9EC370" w14:textId="0916167A" w:rsidR="00AA1C89" w:rsidRDefault="00AA1C89" w:rsidP="00AA1C89">
      <w:pPr>
        <w:ind w:left="1440"/>
      </w:pPr>
      <w:r>
        <w:t>John Jacobs, Montclair Kimberley Academy (USA)</w:t>
      </w:r>
    </w:p>
    <w:p w14:paraId="2A2EF540" w14:textId="6363C861" w:rsidR="00065650" w:rsidRDefault="00AA1C89" w:rsidP="00003467">
      <w:pPr>
        <w:ind w:left="720"/>
        <w:rPr>
          <w:u w:val="single"/>
        </w:rPr>
      </w:pPr>
      <w:r>
        <w:rPr>
          <w:u w:val="single"/>
        </w:rPr>
        <w:t>1</w:t>
      </w:r>
      <w:r w:rsidR="00F65050">
        <w:rPr>
          <w:u w:val="single"/>
        </w:rPr>
        <w:t>2</w:t>
      </w:r>
      <w:r>
        <w:rPr>
          <w:u w:val="single"/>
        </w:rPr>
        <w:t>:</w:t>
      </w:r>
      <w:r w:rsidR="00F65050">
        <w:rPr>
          <w:u w:val="single"/>
        </w:rPr>
        <w:t>3</w:t>
      </w:r>
      <w:r>
        <w:rPr>
          <w:u w:val="single"/>
        </w:rPr>
        <w:t xml:space="preserve">0 – </w:t>
      </w:r>
      <w:r w:rsidR="00F65050">
        <w:rPr>
          <w:u w:val="single"/>
        </w:rPr>
        <w:t>1</w:t>
      </w:r>
      <w:r>
        <w:rPr>
          <w:u w:val="single"/>
        </w:rPr>
        <w:t>:</w:t>
      </w:r>
      <w:r w:rsidR="00F65050">
        <w:rPr>
          <w:u w:val="single"/>
        </w:rPr>
        <w:t>3</w:t>
      </w:r>
      <w:r>
        <w:rPr>
          <w:u w:val="single"/>
        </w:rPr>
        <w:t>0: Lunch</w:t>
      </w:r>
    </w:p>
    <w:p w14:paraId="1BC97A2D" w14:textId="4BA8204C" w:rsidR="00003467" w:rsidRDefault="00003467" w:rsidP="00003467">
      <w:pPr>
        <w:ind w:left="720"/>
      </w:pPr>
      <w:r>
        <w:rPr>
          <w:u w:val="single"/>
        </w:rPr>
        <w:t>Panel 3: 2:00 – 3:30</w:t>
      </w:r>
    </w:p>
    <w:p w14:paraId="75D00190" w14:textId="6025125F" w:rsidR="00003467" w:rsidRDefault="00003467" w:rsidP="00003467">
      <w:pPr>
        <w:ind w:left="720"/>
      </w:pPr>
      <w:r>
        <w:rPr>
          <w:i/>
          <w:iCs w:val="0"/>
        </w:rPr>
        <w:t>Expectations and Reality</w:t>
      </w:r>
    </w:p>
    <w:p w14:paraId="4612A668" w14:textId="075D6333" w:rsidR="00003467" w:rsidRDefault="00003467" w:rsidP="00003467">
      <w:pPr>
        <w:ind w:left="1080"/>
      </w:pPr>
      <w:r>
        <w:t xml:space="preserve">Vergil’s Ascanius, Silius’ Scipio, and the </w:t>
      </w:r>
      <w:proofErr w:type="spellStart"/>
      <w:r>
        <w:rPr>
          <w:i/>
          <w:iCs w:val="0"/>
        </w:rPr>
        <w:t>temerarii</w:t>
      </w:r>
      <w:proofErr w:type="spellEnd"/>
      <w:r>
        <w:rPr>
          <w:i/>
          <w:iCs w:val="0"/>
        </w:rPr>
        <w:t xml:space="preserve"> </w:t>
      </w:r>
      <w:proofErr w:type="spellStart"/>
      <w:r>
        <w:rPr>
          <w:i/>
          <w:iCs w:val="0"/>
        </w:rPr>
        <w:t>pueri</w:t>
      </w:r>
      <w:proofErr w:type="spellEnd"/>
      <w:r>
        <w:t xml:space="preserve"> of the </w:t>
      </w:r>
      <w:r>
        <w:rPr>
          <w:i/>
          <w:iCs w:val="0"/>
        </w:rPr>
        <w:t>Punica</w:t>
      </w:r>
    </w:p>
    <w:p w14:paraId="0C07C0C4" w14:textId="035BA173" w:rsidR="00003467" w:rsidRDefault="00003467" w:rsidP="00003467">
      <w:pPr>
        <w:ind w:left="1440"/>
      </w:pPr>
      <w:r>
        <w:t>Theodore Antoniadis, Aristotle University of Thessaloniki (Greece)</w:t>
      </w:r>
    </w:p>
    <w:p w14:paraId="509A7020" w14:textId="09512560" w:rsidR="00003467" w:rsidRDefault="00003467" w:rsidP="00003467">
      <w:pPr>
        <w:ind w:left="1080"/>
      </w:pPr>
      <w:r>
        <w:t>Trickery and the Enemy</w:t>
      </w:r>
      <w:r w:rsidR="002F42BE">
        <w:t>: The Depiction</w:t>
      </w:r>
      <w:r>
        <w:t xml:space="preserve"> of Greeks in the </w:t>
      </w:r>
      <w:r w:rsidRPr="002F42BE">
        <w:rPr>
          <w:i/>
          <w:iCs w:val="0"/>
        </w:rPr>
        <w:t>Aeneid</w:t>
      </w:r>
      <w:r>
        <w:t xml:space="preserve"> and Carthaginians in the </w:t>
      </w:r>
      <w:r>
        <w:rPr>
          <w:i/>
          <w:iCs w:val="0"/>
        </w:rPr>
        <w:t>Punica</w:t>
      </w:r>
    </w:p>
    <w:p w14:paraId="4124EAE6" w14:textId="63BCC603" w:rsidR="00003467" w:rsidRDefault="004207F8" w:rsidP="00003467">
      <w:pPr>
        <w:ind w:left="1440"/>
      </w:pPr>
      <w:proofErr w:type="spellStart"/>
      <w:r>
        <w:t>Arshy</w:t>
      </w:r>
      <w:proofErr w:type="spellEnd"/>
      <w:r>
        <w:t xml:space="preserve"> Az</w:t>
      </w:r>
      <w:r w:rsidR="00F31DA3">
        <w:t>izi, University of Chicago (USA)</w:t>
      </w:r>
    </w:p>
    <w:p w14:paraId="50C3A1D9" w14:textId="737BC1F5" w:rsidR="00F31DA3" w:rsidRDefault="00F31DA3" w:rsidP="002473C9">
      <w:pPr>
        <w:ind w:left="1080"/>
        <w:contextualSpacing/>
      </w:pPr>
      <w:r>
        <w:t xml:space="preserve">Love, Duty, and Tragedy: Vergilian Influence in the Syphax episode of </w:t>
      </w:r>
      <w:r w:rsidRPr="00DA3463">
        <w:rPr>
          <w:i/>
          <w:iCs w:val="0"/>
        </w:rPr>
        <w:t>Punica</w:t>
      </w:r>
      <w:r>
        <w:t xml:space="preserve"> 17</w:t>
      </w:r>
    </w:p>
    <w:p w14:paraId="559B7231" w14:textId="77777777" w:rsidR="002473C9" w:rsidRPr="002473C9" w:rsidRDefault="002473C9" w:rsidP="002473C9">
      <w:pPr>
        <w:ind w:left="1440"/>
        <w:contextualSpacing/>
        <w:rPr>
          <w:sz w:val="6"/>
          <w:szCs w:val="6"/>
        </w:rPr>
      </w:pPr>
    </w:p>
    <w:p w14:paraId="48D6E234" w14:textId="132034EF" w:rsidR="00F31DA3" w:rsidRDefault="00F31DA3" w:rsidP="002473C9">
      <w:pPr>
        <w:ind w:left="1440"/>
        <w:contextualSpacing/>
      </w:pPr>
      <w:r>
        <w:t>Angeliki Roumpou, Academy of Athens (Greece)</w:t>
      </w:r>
    </w:p>
    <w:p w14:paraId="16907BB3" w14:textId="73D4D240" w:rsidR="00F31DA3" w:rsidRDefault="00F31DA3" w:rsidP="00F31DA3">
      <w:pPr>
        <w:ind w:left="720"/>
      </w:pPr>
      <w:r>
        <w:rPr>
          <w:u w:val="single"/>
        </w:rPr>
        <w:lastRenderedPageBreak/>
        <w:t xml:space="preserve">4:00 – 6:00: Outing </w:t>
      </w:r>
      <w:r w:rsidR="00B16C47">
        <w:rPr>
          <w:u w:val="single"/>
        </w:rPr>
        <w:t>to Cuma</w:t>
      </w:r>
    </w:p>
    <w:p w14:paraId="4C4F0A88" w14:textId="1E60295D" w:rsidR="00F31DA3" w:rsidRDefault="00F31DA3" w:rsidP="00F31DA3">
      <w:pPr>
        <w:ind w:left="720"/>
        <w:rPr>
          <w:u w:val="single"/>
        </w:rPr>
      </w:pPr>
      <w:r>
        <w:rPr>
          <w:u w:val="single"/>
        </w:rPr>
        <w:t>7:00: Drinks and Dinner</w:t>
      </w:r>
    </w:p>
    <w:p w14:paraId="5A44BB46" w14:textId="67C58411" w:rsidR="00F31DA3" w:rsidRPr="00F31DA3" w:rsidRDefault="00F31DA3" w:rsidP="002473C9">
      <w:pPr>
        <w:jc w:val="center"/>
        <w:rPr>
          <w:b/>
          <w:bCs/>
        </w:rPr>
      </w:pPr>
      <w:r w:rsidRPr="00F31DA3">
        <w:rPr>
          <w:b/>
          <w:bCs/>
        </w:rPr>
        <w:t>Friday, October 10</w:t>
      </w:r>
    </w:p>
    <w:p w14:paraId="6E2CC540" w14:textId="77817CAF" w:rsidR="00BA4A2D" w:rsidRDefault="00F31DA3" w:rsidP="00BA4A2D">
      <w:pPr>
        <w:ind w:left="720"/>
      </w:pPr>
      <w:r>
        <w:rPr>
          <w:u w:val="single"/>
        </w:rPr>
        <w:t>Panel 1: 9:00 – 10:30</w:t>
      </w:r>
    </w:p>
    <w:p w14:paraId="384840CF" w14:textId="300477B7" w:rsidR="00F31DA3" w:rsidRDefault="00FA06AB" w:rsidP="00BA4A2D">
      <w:pPr>
        <w:ind w:left="720"/>
      </w:pPr>
      <w:r>
        <w:rPr>
          <w:i/>
          <w:iCs w:val="0"/>
        </w:rPr>
        <w:t xml:space="preserve">Look </w:t>
      </w:r>
      <w:r w:rsidR="00F31DA3">
        <w:rPr>
          <w:i/>
          <w:iCs w:val="0"/>
        </w:rPr>
        <w:t>Who’s Talking</w:t>
      </w:r>
    </w:p>
    <w:p w14:paraId="369A6405" w14:textId="7D3A07F9" w:rsidR="00F31DA3" w:rsidRDefault="00F31DA3" w:rsidP="00F31DA3">
      <w:pPr>
        <w:ind w:left="1080"/>
      </w:pPr>
      <w:r>
        <w:t xml:space="preserve">Silius’ Virgil / Silius’ Martial / Martial’s Silius: </w:t>
      </w:r>
      <w:r w:rsidR="002F42BE">
        <w:t>L</w:t>
      </w:r>
      <w:r>
        <w:t xml:space="preserve">iterary </w:t>
      </w:r>
      <w:r w:rsidR="002F42BE">
        <w:t>In</w:t>
      </w:r>
      <w:r>
        <w:t xml:space="preserve">heritance in the </w:t>
      </w:r>
      <w:r w:rsidR="002F42BE">
        <w:t>T</w:t>
      </w:r>
      <w:r>
        <w:t>ales of Tagus and Mopsus</w:t>
      </w:r>
    </w:p>
    <w:p w14:paraId="7C61BB80" w14:textId="5758E5C0" w:rsidR="00F31DA3" w:rsidRDefault="00FA06AB" w:rsidP="00F31DA3">
      <w:pPr>
        <w:ind w:left="1440"/>
      </w:pPr>
      <w:r>
        <w:t>Jean-Michel Hulls, Dulwich College (UK)</w:t>
      </w:r>
    </w:p>
    <w:p w14:paraId="37CA41C1" w14:textId="57B42C61" w:rsidR="00FA06AB" w:rsidRDefault="00FA06AB" w:rsidP="00FA06AB">
      <w:pPr>
        <w:ind w:left="1080"/>
      </w:pPr>
      <w:r>
        <w:t xml:space="preserve">Virgilian </w:t>
      </w:r>
      <w:proofErr w:type="spellStart"/>
      <w:r>
        <w:t>Reflexions</w:t>
      </w:r>
      <w:proofErr w:type="spellEnd"/>
      <w:r>
        <w:t xml:space="preserve"> in </w:t>
      </w:r>
      <w:proofErr w:type="spellStart"/>
      <w:r>
        <w:t>Teuthras</w:t>
      </w:r>
      <w:proofErr w:type="spellEnd"/>
      <w:r>
        <w:t xml:space="preserve">’ </w:t>
      </w:r>
      <w:r w:rsidR="002F42BE">
        <w:t>E</w:t>
      </w:r>
      <w:r>
        <w:t>pisode</w:t>
      </w:r>
    </w:p>
    <w:p w14:paraId="5D7397EB" w14:textId="057CE779" w:rsidR="00FA06AB" w:rsidRDefault="00FA06AB" w:rsidP="00FA06AB">
      <w:pPr>
        <w:ind w:left="1440"/>
        <w:rPr>
          <w:color w:val="000000"/>
        </w:rPr>
      </w:pPr>
      <w:r>
        <w:t xml:space="preserve">Carmela Laudani, </w:t>
      </w:r>
      <w:r>
        <w:rPr>
          <w:color w:val="000000"/>
        </w:rPr>
        <w:t>Università della Calabria (Italy)</w:t>
      </w:r>
    </w:p>
    <w:p w14:paraId="6ABF58A9" w14:textId="4A20F1DB" w:rsidR="00FA06AB" w:rsidRDefault="00FA06AB" w:rsidP="00FA06AB">
      <w:pPr>
        <w:ind w:left="1080"/>
        <w:rPr>
          <w:color w:val="000000"/>
        </w:rPr>
      </w:pPr>
      <w:r>
        <w:rPr>
          <w:color w:val="000000"/>
        </w:rPr>
        <w:t>Virrius and Vergilian Fama</w:t>
      </w:r>
    </w:p>
    <w:p w14:paraId="1694B618" w14:textId="440A06FD" w:rsidR="00FA06AB" w:rsidRDefault="00FA06AB" w:rsidP="00FA06AB">
      <w:pPr>
        <w:ind w:left="1440"/>
        <w:rPr>
          <w:color w:val="000000"/>
        </w:rPr>
      </w:pPr>
      <w:proofErr w:type="spellStart"/>
      <w:r w:rsidRPr="00FA06AB">
        <w:rPr>
          <w:color w:val="000000"/>
        </w:rPr>
        <w:t>Mélissande</w:t>
      </w:r>
      <w:proofErr w:type="spellEnd"/>
      <w:r w:rsidRPr="00FA06AB">
        <w:rPr>
          <w:color w:val="000000"/>
        </w:rPr>
        <w:t xml:space="preserve"> Tomcik</w:t>
      </w:r>
      <w:r>
        <w:rPr>
          <w:color w:val="000000"/>
        </w:rPr>
        <w:t>, University of Montreal (Canada)</w:t>
      </w:r>
    </w:p>
    <w:p w14:paraId="5406CB55" w14:textId="793F8793" w:rsidR="00FA06AB" w:rsidRDefault="00FA06AB" w:rsidP="00FA06AB">
      <w:pPr>
        <w:ind w:left="720"/>
        <w:rPr>
          <w:color w:val="000000"/>
          <w:u w:val="single"/>
        </w:rPr>
      </w:pPr>
      <w:r>
        <w:rPr>
          <w:color w:val="000000"/>
          <w:u w:val="single"/>
        </w:rPr>
        <w:t>10:30 – 11:00: Coffee</w:t>
      </w:r>
    </w:p>
    <w:p w14:paraId="3D1BA621" w14:textId="77777777" w:rsidR="006F32B6" w:rsidRDefault="00FA06AB" w:rsidP="006F32B6">
      <w:pPr>
        <w:ind w:left="720"/>
        <w:rPr>
          <w:i/>
          <w:iCs w:val="0"/>
        </w:rPr>
      </w:pPr>
      <w:r>
        <w:rPr>
          <w:color w:val="000000"/>
          <w:u w:val="single"/>
        </w:rPr>
        <w:t>Panel 2: 11:00 – 12:30</w:t>
      </w:r>
      <w:r w:rsidR="006F32B6" w:rsidRPr="006F32B6">
        <w:rPr>
          <w:i/>
          <w:iCs w:val="0"/>
        </w:rPr>
        <w:t xml:space="preserve"> </w:t>
      </w:r>
    </w:p>
    <w:p w14:paraId="1482F0CC" w14:textId="7A8E3888" w:rsidR="006F32B6" w:rsidRDefault="006F32B6" w:rsidP="006F32B6">
      <w:pPr>
        <w:ind w:left="720"/>
      </w:pPr>
      <w:r w:rsidRPr="00065650">
        <w:rPr>
          <w:i/>
          <w:iCs w:val="0"/>
        </w:rPr>
        <w:t>A Hospitable Reception? Dido and Circe</w:t>
      </w:r>
    </w:p>
    <w:p w14:paraId="7E5C6C5E" w14:textId="77777777" w:rsidR="006F32B6" w:rsidRDefault="006F32B6" w:rsidP="006F32B6">
      <w:pPr>
        <w:ind w:left="1080"/>
      </w:pPr>
      <w:r w:rsidRPr="00065650">
        <w:t xml:space="preserve">The Temples of Dido and the Senate in the </w:t>
      </w:r>
      <w:r w:rsidRPr="00065650">
        <w:rPr>
          <w:i/>
        </w:rPr>
        <w:t xml:space="preserve">Punica </w:t>
      </w:r>
      <w:r w:rsidRPr="00065650">
        <w:t xml:space="preserve">(Sil. 1.81-103; 1.609-629), and Latinus’ Temple in the </w:t>
      </w:r>
      <w:r w:rsidRPr="00065650">
        <w:rPr>
          <w:i/>
        </w:rPr>
        <w:t xml:space="preserve">Aeneid </w:t>
      </w:r>
      <w:r w:rsidRPr="00065650">
        <w:t xml:space="preserve">(Verg. </w:t>
      </w:r>
      <w:r w:rsidRPr="00065650">
        <w:rPr>
          <w:i/>
        </w:rPr>
        <w:t xml:space="preserve">Aen. </w:t>
      </w:r>
      <w:r w:rsidRPr="00065650">
        <w:t>7.170-191)</w:t>
      </w:r>
      <w:r>
        <w:t xml:space="preserve"> </w:t>
      </w:r>
    </w:p>
    <w:p w14:paraId="3AB63D12" w14:textId="77777777" w:rsidR="006F32B6" w:rsidRDefault="006F32B6" w:rsidP="006F32B6">
      <w:pPr>
        <w:ind w:left="1440"/>
      </w:pPr>
      <w:r>
        <w:t xml:space="preserve">Clara Nüsslein, </w:t>
      </w:r>
      <w:r w:rsidRPr="00513729">
        <w:t>Julius-Maximilians-University Würzburg</w:t>
      </w:r>
      <w:r>
        <w:t xml:space="preserve"> (Germany)</w:t>
      </w:r>
    </w:p>
    <w:p w14:paraId="7C51BD2B" w14:textId="77777777" w:rsidR="006F32B6" w:rsidRDefault="006F32B6" w:rsidP="006F32B6">
      <w:pPr>
        <w:ind w:left="1080"/>
      </w:pPr>
      <w:r>
        <w:t xml:space="preserve">Echoes of Circe; Mythology and History in Vergil and Silius Italicus’ </w:t>
      </w:r>
      <w:r>
        <w:rPr>
          <w:i/>
          <w:iCs w:val="0"/>
        </w:rPr>
        <w:t>Punica</w:t>
      </w:r>
    </w:p>
    <w:p w14:paraId="66D30E75" w14:textId="77777777" w:rsidR="006F32B6" w:rsidRPr="00513729" w:rsidRDefault="006F32B6" w:rsidP="006F32B6">
      <w:pPr>
        <w:ind w:left="1440"/>
      </w:pPr>
      <w:r>
        <w:t>Marsha McCoy, Southern Methodist University (USA)</w:t>
      </w:r>
    </w:p>
    <w:p w14:paraId="49DE97D0" w14:textId="516433BE" w:rsidR="006F32B6" w:rsidRDefault="006F32B6" w:rsidP="006F32B6">
      <w:pPr>
        <w:ind w:left="1080"/>
      </w:pPr>
      <w:r>
        <w:t xml:space="preserve">Rome and Carthage: </w:t>
      </w:r>
      <w:r w:rsidR="002F42BE">
        <w:t>An Intertextual</w:t>
      </w:r>
      <w:r>
        <w:t xml:space="preserve"> </w:t>
      </w:r>
      <w:r w:rsidR="002F42BE">
        <w:t>R</w:t>
      </w:r>
      <w:r>
        <w:t xml:space="preserve">eading of the </w:t>
      </w:r>
      <w:r w:rsidR="002F42BE">
        <w:t>O</w:t>
      </w:r>
      <w:r>
        <w:t xml:space="preserve">pening </w:t>
      </w:r>
      <w:r w:rsidR="002F42BE">
        <w:t>S</w:t>
      </w:r>
      <w:r>
        <w:t xml:space="preserve">cenes of the </w:t>
      </w:r>
      <w:r w:rsidRPr="002F42BE">
        <w:rPr>
          <w:i/>
          <w:iCs w:val="0"/>
        </w:rPr>
        <w:t>Punica</w:t>
      </w:r>
    </w:p>
    <w:p w14:paraId="7CA473C7" w14:textId="7B72E352" w:rsidR="00FA06AB" w:rsidRDefault="006F32B6" w:rsidP="006F32B6">
      <w:pPr>
        <w:ind w:left="1440"/>
        <w:rPr>
          <w:color w:val="000000"/>
          <w:u w:val="single"/>
        </w:rPr>
      </w:pPr>
      <w:r>
        <w:t>Pieter van den Broek, University of Amsterdam (Netherlands) and Jörn Soerink, Universiteit Leiden (Netherlands)</w:t>
      </w:r>
    </w:p>
    <w:p w14:paraId="104D5B13" w14:textId="0339D326" w:rsidR="00850A52" w:rsidRDefault="00850A52" w:rsidP="00850A52">
      <w:pPr>
        <w:ind w:left="720"/>
        <w:rPr>
          <w:u w:val="single"/>
        </w:rPr>
      </w:pPr>
      <w:r>
        <w:rPr>
          <w:u w:val="single"/>
        </w:rPr>
        <w:t>1:00 – 2:00: Lunch</w:t>
      </w:r>
    </w:p>
    <w:p w14:paraId="76C87DAD" w14:textId="3B6994AA" w:rsidR="00BC39F1" w:rsidRDefault="00063D83" w:rsidP="00BC39F1">
      <w:pPr>
        <w:ind w:left="720"/>
      </w:pPr>
      <w:r>
        <w:rPr>
          <w:u w:val="single"/>
        </w:rPr>
        <w:t>2</w:t>
      </w:r>
      <w:r w:rsidR="00BC39F1">
        <w:rPr>
          <w:u w:val="single"/>
        </w:rPr>
        <w:t xml:space="preserve">:00 – 6:00: </w:t>
      </w:r>
      <w:r w:rsidR="00957FA7">
        <w:rPr>
          <w:u w:val="single"/>
        </w:rPr>
        <w:t>Excursion to Baiae</w:t>
      </w:r>
    </w:p>
    <w:p w14:paraId="3920ECB5" w14:textId="676A6CD2" w:rsidR="00BC39F1" w:rsidRDefault="00BC39F1" w:rsidP="00BC39F1">
      <w:pPr>
        <w:ind w:left="720"/>
      </w:pPr>
      <w:r>
        <w:rPr>
          <w:u w:val="single"/>
        </w:rPr>
        <w:t>7:00: Restaurant Dinner</w:t>
      </w:r>
    </w:p>
    <w:p w14:paraId="46F2BB5C" w14:textId="6CEA931A" w:rsidR="002473C9" w:rsidRPr="002473C9" w:rsidRDefault="002473C9" w:rsidP="002473C9">
      <w:pPr>
        <w:ind w:left="1440"/>
      </w:pPr>
      <w:r>
        <w:t>At Tenuta Giordano</w:t>
      </w:r>
    </w:p>
    <w:p w14:paraId="550FEC38" w14:textId="77777777" w:rsidR="002473C9" w:rsidRDefault="002473C9" w:rsidP="002473C9">
      <w:pPr>
        <w:ind w:left="720"/>
        <w:jc w:val="center"/>
        <w:rPr>
          <w:b/>
          <w:bCs/>
        </w:rPr>
      </w:pPr>
    </w:p>
    <w:p w14:paraId="38EC0586" w14:textId="77777777" w:rsidR="002473C9" w:rsidRDefault="002473C9" w:rsidP="002473C9">
      <w:pPr>
        <w:ind w:left="720"/>
        <w:jc w:val="center"/>
        <w:rPr>
          <w:b/>
          <w:bCs/>
        </w:rPr>
      </w:pPr>
    </w:p>
    <w:p w14:paraId="04806D99" w14:textId="77777777" w:rsidR="002473C9" w:rsidRDefault="002473C9" w:rsidP="002473C9">
      <w:pPr>
        <w:ind w:left="720"/>
        <w:jc w:val="center"/>
        <w:rPr>
          <w:b/>
          <w:bCs/>
        </w:rPr>
      </w:pPr>
    </w:p>
    <w:p w14:paraId="6C0A3092" w14:textId="77777777" w:rsidR="002473C9" w:rsidRDefault="002473C9" w:rsidP="002473C9">
      <w:pPr>
        <w:ind w:left="720"/>
        <w:jc w:val="center"/>
        <w:rPr>
          <w:b/>
          <w:bCs/>
        </w:rPr>
      </w:pPr>
    </w:p>
    <w:p w14:paraId="687750AC" w14:textId="4DF93244" w:rsidR="006512DD" w:rsidRDefault="00BC39F1" w:rsidP="002473C9">
      <w:pPr>
        <w:ind w:left="720"/>
        <w:jc w:val="center"/>
        <w:rPr>
          <w:u w:val="single"/>
        </w:rPr>
      </w:pPr>
      <w:r>
        <w:rPr>
          <w:b/>
          <w:bCs/>
        </w:rPr>
        <w:lastRenderedPageBreak/>
        <w:t>Saturday, October 11</w:t>
      </w:r>
    </w:p>
    <w:p w14:paraId="054BC1CA" w14:textId="3E8F0927" w:rsidR="00063D83" w:rsidRDefault="00063D83" w:rsidP="00063D83">
      <w:pPr>
        <w:ind w:left="720"/>
      </w:pPr>
      <w:r>
        <w:rPr>
          <w:u w:val="single"/>
        </w:rPr>
        <w:t xml:space="preserve">Panel </w:t>
      </w:r>
      <w:r w:rsidR="006512DD">
        <w:rPr>
          <w:u w:val="single"/>
        </w:rPr>
        <w:t>1</w:t>
      </w:r>
      <w:r>
        <w:rPr>
          <w:u w:val="single"/>
        </w:rPr>
        <w:t xml:space="preserve">: </w:t>
      </w:r>
      <w:r w:rsidR="006512DD">
        <w:rPr>
          <w:u w:val="single"/>
        </w:rPr>
        <w:t>9:00 -10:30</w:t>
      </w:r>
    </w:p>
    <w:p w14:paraId="465621D9" w14:textId="77777777" w:rsidR="00063D83" w:rsidRDefault="00063D83" w:rsidP="00063D83">
      <w:pPr>
        <w:ind w:left="720"/>
      </w:pPr>
      <w:proofErr w:type="spellStart"/>
      <w:r>
        <w:rPr>
          <w:i/>
          <w:iCs w:val="0"/>
        </w:rPr>
        <w:t>Philologies</w:t>
      </w:r>
      <w:proofErr w:type="spellEnd"/>
      <w:r>
        <w:rPr>
          <w:i/>
          <w:iCs w:val="0"/>
        </w:rPr>
        <w:t xml:space="preserve"> Old and New</w:t>
      </w:r>
    </w:p>
    <w:p w14:paraId="715D55E6" w14:textId="6E1AAE0F" w:rsidR="00063D83" w:rsidRDefault="00063D83" w:rsidP="00063D83">
      <w:pPr>
        <w:ind w:left="1080"/>
      </w:pPr>
      <w:r>
        <w:t xml:space="preserve">Vergil’s </w:t>
      </w:r>
      <w:r w:rsidR="003A4EAA">
        <w:t>“</w:t>
      </w:r>
      <w:r>
        <w:t>Altars</w:t>
      </w:r>
      <w:r w:rsidR="003A4EAA">
        <w:t>”</w:t>
      </w:r>
      <w:r>
        <w:t xml:space="preserve"> </w:t>
      </w:r>
      <w:r w:rsidR="003A4EAA" w:rsidRPr="003A4EAA">
        <w:t>(</w:t>
      </w:r>
      <w:r w:rsidR="003A4EAA" w:rsidRPr="003A4EAA">
        <w:rPr>
          <w:i/>
        </w:rPr>
        <w:t>Aen.</w:t>
      </w:r>
      <w:r w:rsidR="003A4EAA">
        <w:t xml:space="preserve"> </w:t>
      </w:r>
      <w:r w:rsidR="003A4EAA" w:rsidRPr="003A4EAA">
        <w:t>1.109) and the Republican Epic Tradition in</w:t>
      </w:r>
      <w:r w:rsidR="003A4EAA">
        <w:t xml:space="preserve"> </w:t>
      </w:r>
      <w:r w:rsidR="003A4EAA" w:rsidRPr="003A4EAA">
        <w:rPr>
          <w:i/>
        </w:rPr>
        <w:t>Punica</w:t>
      </w:r>
      <w:r w:rsidR="003A4EAA">
        <w:rPr>
          <w:i/>
        </w:rPr>
        <w:t xml:space="preserve"> </w:t>
      </w:r>
      <w:r w:rsidR="003A4EAA" w:rsidRPr="003A4EAA">
        <w:t>3.647-714</w:t>
      </w:r>
    </w:p>
    <w:p w14:paraId="24B5511E" w14:textId="77777777" w:rsidR="00063D83" w:rsidRDefault="00063D83" w:rsidP="00063D83">
      <w:pPr>
        <w:ind w:left="1440"/>
      </w:pPr>
      <w:r>
        <w:t>Brian Walters, University of Illinois at Urbana-Champaign (USA)</w:t>
      </w:r>
    </w:p>
    <w:p w14:paraId="5AF5A96A" w14:textId="483BE0D0" w:rsidR="00063D83" w:rsidRDefault="006756C2" w:rsidP="00063D83">
      <w:pPr>
        <w:ind w:left="1080"/>
      </w:pPr>
      <w:r>
        <w:t xml:space="preserve">Pedagogical or Performative? Towards a </w:t>
      </w:r>
      <w:r w:rsidR="002F42BE">
        <w:t>P</w:t>
      </w:r>
      <w:r>
        <w:t xml:space="preserve">ostcolonial </w:t>
      </w:r>
      <w:r w:rsidR="002F42BE">
        <w:t>I</w:t>
      </w:r>
      <w:r>
        <w:t>ntroduction to Vergil and Silius Italicus</w:t>
      </w:r>
    </w:p>
    <w:p w14:paraId="1D712638" w14:textId="27B896DA" w:rsidR="00063D83" w:rsidRDefault="006756C2" w:rsidP="00063D83">
      <w:pPr>
        <w:ind w:left="1440"/>
      </w:pPr>
      <w:r>
        <w:t>Clayton Schroer</w:t>
      </w:r>
      <w:r w:rsidR="00063D83">
        <w:t xml:space="preserve">, </w:t>
      </w:r>
      <w:r>
        <w:t>Emory University (USA)</w:t>
      </w:r>
    </w:p>
    <w:p w14:paraId="18D3FC9A" w14:textId="0434C7E6" w:rsidR="00063D83" w:rsidRDefault="00063D83" w:rsidP="00063D83">
      <w:pPr>
        <w:ind w:left="1080"/>
      </w:pPr>
      <w:r>
        <w:t xml:space="preserve">Fanaticism and/or </w:t>
      </w:r>
      <w:r w:rsidR="002F42BE">
        <w:t>P</w:t>
      </w:r>
      <w:r>
        <w:t xml:space="preserve">hilological </w:t>
      </w:r>
      <w:r w:rsidR="002F42BE">
        <w:t>At</w:t>
      </w:r>
      <w:r>
        <w:t xml:space="preserve">titude: Silius Italicus as </w:t>
      </w:r>
      <w:r w:rsidR="002F42BE">
        <w:t>W</w:t>
      </w:r>
      <w:r>
        <w:t xml:space="preserve">itness of Vergil’s </w:t>
      </w:r>
      <w:r w:rsidR="002F42BE">
        <w:t>I</w:t>
      </w:r>
      <w:r>
        <w:t xml:space="preserve">ndirect </w:t>
      </w:r>
      <w:r w:rsidR="002F42BE">
        <w:t>Tr</w:t>
      </w:r>
      <w:r>
        <w:t>adition</w:t>
      </w:r>
    </w:p>
    <w:p w14:paraId="178E53A6" w14:textId="77777777" w:rsidR="00063D83" w:rsidRDefault="00063D83" w:rsidP="00063D83">
      <w:pPr>
        <w:ind w:left="1440"/>
      </w:pPr>
      <w:r>
        <w:t>Marco Fucecchi, University of Udine (Italy)</w:t>
      </w:r>
    </w:p>
    <w:p w14:paraId="6848E6A6" w14:textId="3626E245" w:rsidR="00BC39F1" w:rsidRDefault="00912DC3" w:rsidP="002E1389">
      <w:pPr>
        <w:ind w:left="720"/>
      </w:pPr>
      <w:r>
        <w:rPr>
          <w:color w:val="000000"/>
          <w:u w:val="single"/>
        </w:rPr>
        <w:t>10:30 – 11:00: Coffee</w:t>
      </w:r>
    </w:p>
    <w:p w14:paraId="7C796C48" w14:textId="1D973076" w:rsidR="00BC39F1" w:rsidRDefault="00BC39F1" w:rsidP="00BC39F1">
      <w:pPr>
        <w:ind w:left="720"/>
      </w:pPr>
      <w:r>
        <w:rPr>
          <w:u w:val="single"/>
        </w:rPr>
        <w:t xml:space="preserve">Panel 1: </w:t>
      </w:r>
      <w:r w:rsidR="00AD0943">
        <w:rPr>
          <w:u w:val="single"/>
        </w:rPr>
        <w:t xml:space="preserve">11:00 – 12:00 </w:t>
      </w:r>
    </w:p>
    <w:p w14:paraId="41F7D84B" w14:textId="5CFB3308" w:rsidR="00B1211F" w:rsidRPr="00B1211F" w:rsidRDefault="00B1211F" w:rsidP="00B1211F">
      <w:pPr>
        <w:ind w:left="720"/>
      </w:pPr>
      <w:r>
        <w:rPr>
          <w:i/>
          <w:iCs w:val="0"/>
        </w:rPr>
        <w:t>Highlighting Heroism</w:t>
      </w:r>
    </w:p>
    <w:p w14:paraId="6A7C69D2" w14:textId="4A4130BE" w:rsidR="00BC39F1" w:rsidRDefault="00BC39F1" w:rsidP="00BC39F1">
      <w:pPr>
        <w:ind w:left="1080"/>
      </w:pPr>
      <w:r>
        <w:t>Heroism and Heartlessness: Regulating the Emotions from Virgil to Silius</w:t>
      </w:r>
    </w:p>
    <w:p w14:paraId="744FE594" w14:textId="4A976EA3" w:rsidR="00BC39F1" w:rsidRDefault="00BC39F1" w:rsidP="00BC39F1">
      <w:pPr>
        <w:ind w:left="1440"/>
      </w:pPr>
      <w:r>
        <w:t>Susannah Wright, Rice University (USA)</w:t>
      </w:r>
    </w:p>
    <w:p w14:paraId="71419C9B" w14:textId="2B896041" w:rsidR="00BC39F1" w:rsidRDefault="00BC39F1" w:rsidP="00BC39F1">
      <w:pPr>
        <w:ind w:left="1080"/>
      </w:pPr>
      <w:r w:rsidRPr="00BC39F1">
        <w:rPr>
          <w:i/>
          <w:iCs w:val="0"/>
        </w:rPr>
        <w:t xml:space="preserve">Sparsa ad </w:t>
      </w:r>
      <w:proofErr w:type="spellStart"/>
      <w:r w:rsidRPr="00BC39F1">
        <w:rPr>
          <w:i/>
          <w:iCs w:val="0"/>
        </w:rPr>
        <w:t>pugnam</w:t>
      </w:r>
      <w:proofErr w:type="spellEnd"/>
      <w:r w:rsidRPr="00BC39F1">
        <w:rPr>
          <w:i/>
          <w:iCs w:val="0"/>
        </w:rPr>
        <w:t xml:space="preserve"> </w:t>
      </w:r>
      <w:proofErr w:type="spellStart"/>
      <w:r w:rsidRPr="00BC39F1">
        <w:rPr>
          <w:i/>
          <w:iCs w:val="0"/>
        </w:rPr>
        <w:t>proludit</w:t>
      </w:r>
      <w:proofErr w:type="spellEnd"/>
      <w:r w:rsidRPr="00BC39F1">
        <w:rPr>
          <w:i/>
          <w:iCs w:val="0"/>
        </w:rPr>
        <w:t xml:space="preserve"> </w:t>
      </w:r>
      <w:proofErr w:type="spellStart"/>
      <w:r w:rsidRPr="00BC39F1">
        <w:rPr>
          <w:i/>
          <w:iCs w:val="0"/>
        </w:rPr>
        <w:t>harena</w:t>
      </w:r>
      <w:proofErr w:type="spellEnd"/>
      <w:r>
        <w:t xml:space="preserve">: </w:t>
      </w:r>
      <w:proofErr w:type="spellStart"/>
      <w:r>
        <w:t>Vergilian</w:t>
      </w:r>
      <w:proofErr w:type="spellEnd"/>
      <w:r>
        <w:t xml:space="preserve"> Self-Allusions in the </w:t>
      </w:r>
      <w:r w:rsidRPr="00BC39F1">
        <w:rPr>
          <w:i/>
          <w:iCs w:val="0"/>
        </w:rPr>
        <w:t>Punica</w:t>
      </w:r>
    </w:p>
    <w:p w14:paraId="059F2428" w14:textId="19B4C499" w:rsidR="00BC39F1" w:rsidRDefault="00BC39F1" w:rsidP="00BC39F1">
      <w:pPr>
        <w:ind w:left="1440"/>
      </w:pPr>
      <w:r>
        <w:t>Luigi Maria Guerci, Sapienza Università di Roma (Italy)</w:t>
      </w:r>
    </w:p>
    <w:p w14:paraId="6A5CB388" w14:textId="40A9A86F" w:rsidR="00FA06AB" w:rsidRPr="001A567C" w:rsidRDefault="00BC39F1" w:rsidP="001A567C">
      <w:pPr>
        <w:ind w:left="720"/>
        <w:rPr>
          <w:u w:val="single"/>
        </w:rPr>
      </w:pPr>
      <w:r>
        <w:rPr>
          <w:u w:val="single"/>
        </w:rPr>
        <w:t>1</w:t>
      </w:r>
      <w:r w:rsidR="001A567C">
        <w:rPr>
          <w:u w:val="single"/>
        </w:rPr>
        <w:t>2</w:t>
      </w:r>
      <w:r>
        <w:rPr>
          <w:u w:val="single"/>
        </w:rPr>
        <w:t>:00 – 1</w:t>
      </w:r>
      <w:r w:rsidR="001A567C">
        <w:rPr>
          <w:u w:val="single"/>
        </w:rPr>
        <w:t>2</w:t>
      </w:r>
      <w:r>
        <w:rPr>
          <w:u w:val="single"/>
        </w:rPr>
        <w:t>:30: Closing Remarks and Bon Voyage</w:t>
      </w:r>
    </w:p>
    <w:sectPr w:rsidR="00FA06AB" w:rsidRPr="001A5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0"/>
    <w:rsid w:val="00003467"/>
    <w:rsid w:val="000223EF"/>
    <w:rsid w:val="00026246"/>
    <w:rsid w:val="00063D83"/>
    <w:rsid w:val="00065650"/>
    <w:rsid w:val="000B2B85"/>
    <w:rsid w:val="000C79F7"/>
    <w:rsid w:val="00113A0E"/>
    <w:rsid w:val="001A567C"/>
    <w:rsid w:val="00212DFE"/>
    <w:rsid w:val="00213DD5"/>
    <w:rsid w:val="002473C9"/>
    <w:rsid w:val="002C0638"/>
    <w:rsid w:val="002E1389"/>
    <w:rsid w:val="002F42BE"/>
    <w:rsid w:val="0035703F"/>
    <w:rsid w:val="00375B2B"/>
    <w:rsid w:val="003A4EAA"/>
    <w:rsid w:val="003F71B8"/>
    <w:rsid w:val="00402BD1"/>
    <w:rsid w:val="004168BD"/>
    <w:rsid w:val="004207F8"/>
    <w:rsid w:val="00460C99"/>
    <w:rsid w:val="00513729"/>
    <w:rsid w:val="005330EC"/>
    <w:rsid w:val="00560383"/>
    <w:rsid w:val="00567D3B"/>
    <w:rsid w:val="00595B88"/>
    <w:rsid w:val="005F15A4"/>
    <w:rsid w:val="00602674"/>
    <w:rsid w:val="006512DD"/>
    <w:rsid w:val="0065730F"/>
    <w:rsid w:val="006756C2"/>
    <w:rsid w:val="006C1A11"/>
    <w:rsid w:val="006E2E62"/>
    <w:rsid w:val="006E74AF"/>
    <w:rsid w:val="006F32B6"/>
    <w:rsid w:val="0070185B"/>
    <w:rsid w:val="00815811"/>
    <w:rsid w:val="00850A52"/>
    <w:rsid w:val="008E12F1"/>
    <w:rsid w:val="008F5C69"/>
    <w:rsid w:val="0090797A"/>
    <w:rsid w:val="00912DC3"/>
    <w:rsid w:val="00930180"/>
    <w:rsid w:val="009437E6"/>
    <w:rsid w:val="00957FA7"/>
    <w:rsid w:val="009710C0"/>
    <w:rsid w:val="00984AE3"/>
    <w:rsid w:val="009B5142"/>
    <w:rsid w:val="00A35D30"/>
    <w:rsid w:val="00A76C8E"/>
    <w:rsid w:val="00A8448A"/>
    <w:rsid w:val="00AA1C89"/>
    <w:rsid w:val="00AD0943"/>
    <w:rsid w:val="00AD223E"/>
    <w:rsid w:val="00AF097C"/>
    <w:rsid w:val="00AF47C2"/>
    <w:rsid w:val="00B1211F"/>
    <w:rsid w:val="00B16C47"/>
    <w:rsid w:val="00B916FF"/>
    <w:rsid w:val="00B922D0"/>
    <w:rsid w:val="00B939F7"/>
    <w:rsid w:val="00BA4A2D"/>
    <w:rsid w:val="00BB6208"/>
    <w:rsid w:val="00BC39F1"/>
    <w:rsid w:val="00BD273B"/>
    <w:rsid w:val="00C64BF9"/>
    <w:rsid w:val="00C81C54"/>
    <w:rsid w:val="00CA2F82"/>
    <w:rsid w:val="00DA3463"/>
    <w:rsid w:val="00DA758C"/>
    <w:rsid w:val="00E079BB"/>
    <w:rsid w:val="00E11899"/>
    <w:rsid w:val="00E43D3C"/>
    <w:rsid w:val="00EE4DFA"/>
    <w:rsid w:val="00EF4C95"/>
    <w:rsid w:val="00F13423"/>
    <w:rsid w:val="00F14FD0"/>
    <w:rsid w:val="00F31DA3"/>
    <w:rsid w:val="00F57198"/>
    <w:rsid w:val="00F65050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CB27"/>
  <w15:chartTrackingRefBased/>
  <w15:docId w15:val="{2F1356F7-4AB6-4CFF-9F95-3934C158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Cs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1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1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1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1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1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1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1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180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1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180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1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180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1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1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1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180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180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180"/>
    <w:rPr>
      <w:i/>
      <w:iCs w:val="0"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180"/>
    <w:rPr>
      <w:i/>
      <w:iCs w:val="0"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18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1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7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Schroer</dc:creator>
  <cp:keywords/>
  <dc:description/>
  <cp:lastModifiedBy>Augoustakis, Antonios</cp:lastModifiedBy>
  <cp:revision>3</cp:revision>
  <cp:lastPrinted>2025-09-26T20:23:00Z</cp:lastPrinted>
  <dcterms:created xsi:type="dcterms:W3CDTF">2025-10-01T15:28:00Z</dcterms:created>
  <dcterms:modified xsi:type="dcterms:W3CDTF">2025-10-01T15:29:00Z</dcterms:modified>
</cp:coreProperties>
</file>