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475" w:rsidRPr="009946B6" w:rsidRDefault="00B10475" w:rsidP="00B10475">
      <w:pPr>
        <w:pStyle w:val="PlainText"/>
        <w:ind w:left="450"/>
        <w:jc w:val="center"/>
        <w:rPr>
          <w:rFonts w:ascii="Perpetua Titling MT" w:hAnsi="Perpetua Titling MT"/>
          <w:b/>
          <w:sz w:val="56"/>
          <w:szCs w:val="56"/>
        </w:rPr>
      </w:pPr>
      <w:r w:rsidRPr="009946B6">
        <w:rPr>
          <w:rFonts w:ascii="Perpetua Titling MT" w:hAnsi="Perpetua Titling MT"/>
          <w:b/>
          <w:sz w:val="56"/>
          <w:szCs w:val="56"/>
        </w:rPr>
        <w:t xml:space="preserve">Go Celtic this </w:t>
      </w:r>
      <w:r w:rsidR="009946B6" w:rsidRPr="009946B6">
        <w:rPr>
          <w:rFonts w:ascii="Perpetua Titling MT" w:hAnsi="Perpetua Titling MT"/>
          <w:b/>
          <w:sz w:val="56"/>
          <w:szCs w:val="56"/>
        </w:rPr>
        <w:t>summer</w:t>
      </w:r>
      <w:r w:rsidRPr="009946B6">
        <w:rPr>
          <w:rFonts w:ascii="Perpetua Titling MT" w:hAnsi="Perpetua Titling MT"/>
          <w:b/>
          <w:sz w:val="56"/>
          <w:szCs w:val="56"/>
        </w:rPr>
        <w:t>!</w:t>
      </w:r>
    </w:p>
    <w:p w:rsidR="00B10475" w:rsidRPr="00B10475" w:rsidRDefault="00B10475" w:rsidP="00B10475">
      <w:pPr>
        <w:pStyle w:val="PlainText"/>
        <w:ind w:left="450"/>
        <w:jc w:val="center"/>
        <w:rPr>
          <w:rFonts w:ascii="Perpetua Titling MT" w:hAnsi="Perpetua Titling MT"/>
          <w:b/>
          <w:sz w:val="56"/>
          <w:szCs w:val="56"/>
        </w:rPr>
      </w:pPr>
    </w:p>
    <w:p w:rsidR="00B10475" w:rsidRPr="00B10475" w:rsidRDefault="00B10475" w:rsidP="00B10475">
      <w:pPr>
        <w:pStyle w:val="PlainText"/>
        <w:ind w:left="450"/>
        <w:jc w:val="center"/>
        <w:rPr>
          <w:rFonts w:ascii="Perpetua Titling MT" w:hAnsi="Perpetua Titling MT"/>
          <w:sz w:val="56"/>
          <w:szCs w:val="56"/>
        </w:rPr>
      </w:pPr>
      <w:r>
        <w:rPr>
          <w:rFonts w:ascii="Perpetua Titling MT" w:hAnsi="Perpetua Titling MT"/>
          <w:sz w:val="56"/>
          <w:szCs w:val="56"/>
        </w:rPr>
        <w:t>E</w:t>
      </w:r>
      <w:r w:rsidRPr="00B10475">
        <w:rPr>
          <w:rFonts w:ascii="Perpetua Titling MT" w:hAnsi="Perpetua Titling MT"/>
          <w:sz w:val="48"/>
          <w:szCs w:val="48"/>
        </w:rPr>
        <w:t>nglish</w:t>
      </w:r>
      <w:r>
        <w:rPr>
          <w:rFonts w:ascii="Perpetua Titling MT" w:hAnsi="Perpetua Titling MT"/>
          <w:sz w:val="56"/>
          <w:szCs w:val="56"/>
        </w:rPr>
        <w:t xml:space="preserve"> 261 </w:t>
      </w:r>
      <w:r w:rsidRPr="00B10475">
        <w:rPr>
          <w:rFonts w:ascii="Perpetua Titling MT" w:hAnsi="Perpetua Titling MT"/>
          <w:sz w:val="48"/>
          <w:szCs w:val="48"/>
        </w:rPr>
        <w:t>X</w:t>
      </w:r>
      <w:r>
        <w:rPr>
          <w:rFonts w:ascii="Perpetua Titling MT" w:hAnsi="Perpetua Titling MT"/>
          <w:sz w:val="56"/>
          <w:szCs w:val="56"/>
        </w:rPr>
        <w:t xml:space="preserve"> </w:t>
      </w:r>
      <w:r w:rsidRPr="00B10475">
        <w:rPr>
          <w:rFonts w:ascii="Perpetua Titling MT" w:hAnsi="Perpetua Titling MT"/>
          <w:sz w:val="36"/>
          <w:szCs w:val="36"/>
        </w:rPr>
        <w:t>(s</w:t>
      </w:r>
      <w:r w:rsidRPr="00B10475">
        <w:rPr>
          <w:rFonts w:ascii="Perpetua Titling MT" w:hAnsi="Perpetua Titling MT"/>
          <w:sz w:val="24"/>
          <w:szCs w:val="24"/>
        </w:rPr>
        <w:t>ummer</w:t>
      </w:r>
      <w:r w:rsidRPr="00B10475">
        <w:rPr>
          <w:rFonts w:ascii="Perpetua Titling MT" w:hAnsi="Perpetua Titling MT"/>
          <w:sz w:val="36"/>
          <w:szCs w:val="36"/>
        </w:rPr>
        <w:t xml:space="preserve"> s</w:t>
      </w:r>
      <w:r w:rsidRPr="00B10475">
        <w:rPr>
          <w:rFonts w:ascii="Perpetua Titling MT" w:hAnsi="Perpetua Titling MT"/>
          <w:sz w:val="24"/>
          <w:szCs w:val="24"/>
        </w:rPr>
        <w:t>ession</w:t>
      </w:r>
      <w:r w:rsidRPr="00B10475">
        <w:rPr>
          <w:rFonts w:ascii="Perpetua Titling MT" w:hAnsi="Perpetua Titling MT"/>
          <w:sz w:val="36"/>
          <w:szCs w:val="36"/>
        </w:rPr>
        <w:t xml:space="preserve"> I</w:t>
      </w:r>
      <w:r w:rsidR="00F72D96">
        <w:rPr>
          <w:rFonts w:ascii="Perpetua Titling MT" w:hAnsi="Perpetua Titling MT"/>
          <w:sz w:val="36"/>
          <w:szCs w:val="36"/>
        </w:rPr>
        <w:t>I</w:t>
      </w:r>
      <w:bookmarkStart w:id="0" w:name="_GoBack"/>
      <w:bookmarkEnd w:id="0"/>
      <w:r w:rsidRPr="00B10475">
        <w:rPr>
          <w:rFonts w:ascii="Perpetua Titling MT" w:hAnsi="Perpetua Titling MT"/>
          <w:sz w:val="36"/>
          <w:szCs w:val="36"/>
        </w:rPr>
        <w:t>)</w:t>
      </w:r>
      <w:r w:rsidRPr="00B10475">
        <w:rPr>
          <w:rFonts w:ascii="Perpetua Titling MT" w:hAnsi="Perpetua Titling MT"/>
          <w:sz w:val="72"/>
          <w:szCs w:val="72"/>
        </w:rPr>
        <w:t>:</w:t>
      </w:r>
    </w:p>
    <w:p w:rsidR="00B10475" w:rsidRPr="00B10475" w:rsidRDefault="00B10475" w:rsidP="00B10475">
      <w:pPr>
        <w:pStyle w:val="PlainText"/>
        <w:ind w:left="450"/>
        <w:jc w:val="center"/>
        <w:rPr>
          <w:rFonts w:ascii="Perpetua Titling MT" w:hAnsi="Perpetua Titling MT"/>
          <w:sz w:val="36"/>
          <w:szCs w:val="36"/>
        </w:rPr>
      </w:pPr>
    </w:p>
    <w:p w:rsidR="009946B6" w:rsidRDefault="00B10475" w:rsidP="009946B6">
      <w:pPr>
        <w:pStyle w:val="PlainText"/>
        <w:ind w:left="-900" w:right="-720"/>
        <w:jc w:val="center"/>
        <w:rPr>
          <w:rFonts w:ascii="Perpetua Titling MT" w:hAnsi="Perpetua Titling MT"/>
          <w:sz w:val="56"/>
          <w:szCs w:val="56"/>
        </w:rPr>
      </w:pPr>
      <w:r w:rsidRPr="00B10475">
        <w:rPr>
          <w:rFonts w:ascii="Perpetua Titling MT" w:hAnsi="Perpetua Titling MT"/>
          <w:sz w:val="56"/>
          <w:szCs w:val="56"/>
        </w:rPr>
        <w:t>I</w:t>
      </w:r>
      <w:r w:rsidRPr="00B10475">
        <w:rPr>
          <w:rFonts w:ascii="Perpetua Titling MT" w:hAnsi="Perpetua Titling MT"/>
          <w:sz w:val="44"/>
          <w:szCs w:val="44"/>
        </w:rPr>
        <w:t>rish</w:t>
      </w:r>
      <w:r w:rsidRPr="00B10475">
        <w:rPr>
          <w:rFonts w:ascii="Perpetua Titling MT" w:hAnsi="Perpetua Titling MT"/>
          <w:sz w:val="56"/>
          <w:szCs w:val="56"/>
        </w:rPr>
        <w:t xml:space="preserve"> M</w:t>
      </w:r>
      <w:r w:rsidRPr="00B10475">
        <w:rPr>
          <w:rFonts w:ascii="Perpetua Titling MT" w:hAnsi="Perpetua Titling MT"/>
          <w:sz w:val="44"/>
          <w:szCs w:val="44"/>
        </w:rPr>
        <w:t>yth</w:t>
      </w:r>
      <w:r w:rsidRPr="00B10475">
        <w:rPr>
          <w:rFonts w:ascii="Perpetua Titling MT" w:hAnsi="Perpetua Titling MT"/>
          <w:sz w:val="56"/>
          <w:szCs w:val="56"/>
        </w:rPr>
        <w:t xml:space="preserve"> </w:t>
      </w:r>
      <w:r w:rsidRPr="00B10475">
        <w:rPr>
          <w:rFonts w:ascii="Perpetua Titling MT" w:hAnsi="Perpetua Titling MT"/>
          <w:sz w:val="44"/>
          <w:szCs w:val="44"/>
        </w:rPr>
        <w:t>and</w:t>
      </w:r>
      <w:r w:rsidRPr="00B10475">
        <w:rPr>
          <w:rFonts w:ascii="Perpetua Titling MT" w:hAnsi="Perpetua Titling MT"/>
          <w:sz w:val="56"/>
          <w:szCs w:val="56"/>
        </w:rPr>
        <w:t xml:space="preserve"> L</w:t>
      </w:r>
      <w:r w:rsidRPr="00B10475">
        <w:rPr>
          <w:rFonts w:ascii="Perpetua Titling MT" w:hAnsi="Perpetua Titling MT"/>
          <w:sz w:val="44"/>
          <w:szCs w:val="44"/>
        </w:rPr>
        <w:t>egend</w:t>
      </w:r>
    </w:p>
    <w:p w:rsidR="00C02275" w:rsidRPr="00B10475" w:rsidRDefault="00B10475" w:rsidP="009946B6">
      <w:pPr>
        <w:pStyle w:val="PlainText"/>
        <w:ind w:left="-900" w:right="-720"/>
        <w:jc w:val="center"/>
        <w:rPr>
          <w:rFonts w:ascii="Perpetua Titling MT" w:hAnsi="Perpetua Titling MT"/>
          <w:sz w:val="56"/>
          <w:szCs w:val="56"/>
        </w:rPr>
      </w:pPr>
      <w:r w:rsidRPr="00B10475">
        <w:rPr>
          <w:rFonts w:ascii="Perpetua Titling MT" w:hAnsi="Perpetua Titling MT"/>
          <w:sz w:val="44"/>
          <w:szCs w:val="44"/>
        </w:rPr>
        <w:t>in</w:t>
      </w:r>
      <w:r>
        <w:rPr>
          <w:rFonts w:ascii="Perpetua Titling MT" w:hAnsi="Perpetua Titling MT"/>
          <w:sz w:val="56"/>
          <w:szCs w:val="56"/>
        </w:rPr>
        <w:t xml:space="preserve"> </w:t>
      </w:r>
      <w:r w:rsidRPr="00B10475">
        <w:rPr>
          <w:rFonts w:ascii="Perpetua Titling MT" w:hAnsi="Perpetua Titling MT"/>
          <w:sz w:val="44"/>
          <w:szCs w:val="44"/>
        </w:rPr>
        <w:t xml:space="preserve">the </w:t>
      </w:r>
      <w:r w:rsidRPr="00B10475">
        <w:rPr>
          <w:rFonts w:ascii="Perpetua Titling MT" w:hAnsi="Perpetua Titling MT"/>
          <w:sz w:val="56"/>
          <w:szCs w:val="56"/>
        </w:rPr>
        <w:t>M</w:t>
      </w:r>
      <w:r w:rsidRPr="00B10475">
        <w:rPr>
          <w:rFonts w:ascii="Perpetua Titling MT" w:hAnsi="Perpetua Titling MT"/>
          <w:sz w:val="44"/>
          <w:szCs w:val="44"/>
        </w:rPr>
        <w:t>iddle</w:t>
      </w:r>
      <w:r>
        <w:rPr>
          <w:rFonts w:ascii="Perpetua Titling MT" w:hAnsi="Perpetua Titling MT"/>
          <w:sz w:val="56"/>
          <w:szCs w:val="56"/>
        </w:rPr>
        <w:t xml:space="preserve"> </w:t>
      </w:r>
      <w:r w:rsidRPr="00B10475">
        <w:rPr>
          <w:rFonts w:ascii="Perpetua Titling MT" w:hAnsi="Perpetua Titling MT"/>
          <w:sz w:val="56"/>
          <w:szCs w:val="56"/>
        </w:rPr>
        <w:t>A</w:t>
      </w:r>
      <w:r w:rsidRPr="00B10475">
        <w:rPr>
          <w:rFonts w:ascii="Perpetua Titling MT" w:hAnsi="Perpetua Titling MT"/>
          <w:sz w:val="44"/>
          <w:szCs w:val="44"/>
        </w:rPr>
        <w:t>ges</w:t>
      </w:r>
    </w:p>
    <w:p w:rsidR="00C02275" w:rsidRDefault="00B10475" w:rsidP="00B10475">
      <w:pPr>
        <w:pStyle w:val="PlainText"/>
        <w:ind w:left="450"/>
        <w:jc w:val="center"/>
        <w:rPr>
          <w:rFonts w:ascii="MeathFLF" w:hAnsi="MeathFLF"/>
          <w:sz w:val="52"/>
          <w:szCs w:val="52"/>
        </w:rPr>
      </w:pPr>
      <w:r>
        <w:rPr>
          <w:noProof/>
        </w:rPr>
        <w:drawing>
          <wp:inline distT="0" distB="0" distL="0" distR="0" wp14:anchorId="0BC05EF2" wp14:editId="6E0725A1">
            <wp:extent cx="3181350" cy="3790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llsImag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254" cy="379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475" w:rsidRDefault="009946B6" w:rsidP="00B10475">
      <w:pPr>
        <w:pStyle w:val="PlainText"/>
        <w:rPr>
          <w:rFonts w:ascii="Perpetua Titling MT" w:hAnsi="Perpetua Titling MT" w:cs="Arial"/>
          <w:sz w:val="36"/>
          <w:szCs w:val="36"/>
        </w:rPr>
      </w:pPr>
      <w:r w:rsidRPr="009946B6">
        <w:rPr>
          <w:rFonts w:ascii="Perpetua Titling MT" w:hAnsi="Perpetua Titling MT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B3036" wp14:editId="2DE5656E">
                <wp:simplePos x="0" y="0"/>
                <wp:positionH relativeFrom="column">
                  <wp:posOffset>38100</wp:posOffset>
                </wp:positionH>
                <wp:positionV relativeFrom="paragraph">
                  <wp:posOffset>207645</wp:posOffset>
                </wp:positionV>
                <wp:extent cx="6038850" cy="27241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46B6" w:rsidRPr="009946B6" w:rsidRDefault="009946B6" w:rsidP="009946B6">
                            <w:pPr>
                              <w:rPr>
                                <w:rFonts w:ascii="Californian FB" w:eastAsia="DFKai-SB" w:hAnsi="Californian FB"/>
                                <w:sz w:val="32"/>
                                <w:szCs w:val="32"/>
                              </w:rPr>
                            </w:pPr>
                            <w:r w:rsidRPr="009946B6">
                              <w:rPr>
                                <w:rFonts w:ascii="Californian FB" w:eastAsia="DFKai-SB" w:hAnsi="Californian FB"/>
                                <w:sz w:val="32"/>
                                <w:szCs w:val="32"/>
                              </w:rPr>
                              <w:t>In this course we’ll read the Celtic myths and legends of medieval Ireland</w:t>
                            </w:r>
                            <w:r>
                              <w:rPr>
                                <w:rFonts w:ascii="Californian FB" w:eastAsia="DFKai-SB" w:hAnsi="Californian FB"/>
                                <w:sz w:val="32"/>
                                <w:szCs w:val="32"/>
                              </w:rPr>
                              <w:t>: tales of gods and goddesses, Druids and D</w:t>
                            </w:r>
                            <w:r w:rsidRPr="009946B6">
                              <w:rPr>
                                <w:rFonts w:ascii="Californian FB" w:eastAsia="DFKai-SB" w:hAnsi="Californian FB"/>
                                <w:sz w:val="32"/>
                                <w:szCs w:val="32"/>
                              </w:rPr>
                              <w:t>ruidesses, heroes and heroines, and of other world voyages, of strange births and tragic deaths, magical transformations, courtships and cattle-raids.</w:t>
                            </w:r>
                          </w:p>
                          <w:p w:rsidR="009946B6" w:rsidRDefault="009946B6" w:rsidP="009946B6">
                            <w:pPr>
                              <w:rPr>
                                <w:rFonts w:ascii="Californian FB" w:eastAsia="DFKai-SB" w:hAnsi="Californian FB"/>
                                <w:sz w:val="32"/>
                                <w:szCs w:val="32"/>
                              </w:rPr>
                            </w:pPr>
                          </w:p>
                          <w:p w:rsidR="009946B6" w:rsidRPr="009946B6" w:rsidRDefault="009946B6" w:rsidP="009946B6">
                            <w:pPr>
                              <w:rPr>
                                <w:rFonts w:ascii="Californian FB" w:eastAsia="DFKai-SB" w:hAnsi="Californian FB"/>
                                <w:sz w:val="32"/>
                                <w:szCs w:val="32"/>
                              </w:rPr>
                            </w:pPr>
                            <w:r w:rsidRPr="009946B6">
                              <w:rPr>
                                <w:rFonts w:ascii="Californian FB" w:eastAsia="DFKai-SB" w:hAnsi="Californian FB"/>
                                <w:sz w:val="32"/>
                                <w:szCs w:val="32"/>
                              </w:rPr>
                              <w:t>We’ll also learn about aspects of the history, art, and culture of medieval Ireland.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pt;margin-top:16.35pt;width:475.5pt;height:2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" stroked="f">
                <v:textbox>
                  <w:txbxContent>
                    <w:p w:rsidR="009946B6" w:rsidRPr="009946B6" w:rsidRDefault="009946B6" w:rsidP="009946B6">
                      <w:pPr>
                        <w:rPr>
                          <w:rFonts w:ascii="Californian FB" w:eastAsia="DFKai-SB" w:hAnsi="Californian FB"/>
                          <w:sz w:val="32"/>
                          <w:szCs w:val="32"/>
                        </w:rPr>
                      </w:pPr>
                      <w:r w:rsidRPr="009946B6">
                        <w:rPr>
                          <w:rFonts w:ascii="Californian FB" w:eastAsia="DFKai-SB" w:hAnsi="Californian FB"/>
                          <w:sz w:val="32"/>
                          <w:szCs w:val="32"/>
                        </w:rPr>
                        <w:t>In this course we’ll read the Celtic myths and legends of medieval Ireland</w:t>
                      </w:r>
                      <w:r>
                        <w:rPr>
                          <w:rFonts w:ascii="Californian FB" w:eastAsia="DFKai-SB" w:hAnsi="Californian FB"/>
                          <w:sz w:val="32"/>
                          <w:szCs w:val="32"/>
                        </w:rPr>
                        <w:t>: tales of gods and goddesses, Druids and D</w:t>
                      </w:r>
                      <w:r w:rsidRPr="009946B6">
                        <w:rPr>
                          <w:rFonts w:ascii="Californian FB" w:eastAsia="DFKai-SB" w:hAnsi="Californian FB"/>
                          <w:sz w:val="32"/>
                          <w:szCs w:val="32"/>
                        </w:rPr>
                        <w:t>ruidesses, heroes and heroines, and of other world voyages, of strange births and tragic deaths, magical transformations, courtships and cattle-raids.</w:t>
                      </w:r>
                    </w:p>
                    <w:p w:rsidR="009946B6" w:rsidRDefault="009946B6" w:rsidP="009946B6">
                      <w:pPr>
                        <w:rPr>
                          <w:rFonts w:ascii="Californian FB" w:eastAsia="DFKai-SB" w:hAnsi="Californian FB"/>
                          <w:sz w:val="32"/>
                          <w:szCs w:val="32"/>
                        </w:rPr>
                      </w:pPr>
                    </w:p>
                    <w:p w:rsidR="009946B6" w:rsidRPr="009946B6" w:rsidRDefault="009946B6" w:rsidP="009946B6">
                      <w:pPr>
                        <w:rPr>
                          <w:rFonts w:ascii="Californian FB" w:eastAsia="DFKai-SB" w:hAnsi="Californian FB"/>
                          <w:sz w:val="32"/>
                          <w:szCs w:val="32"/>
                        </w:rPr>
                      </w:pPr>
                      <w:r w:rsidRPr="009946B6">
                        <w:rPr>
                          <w:rFonts w:ascii="Californian FB" w:eastAsia="DFKai-SB" w:hAnsi="Californian FB"/>
                          <w:sz w:val="32"/>
                          <w:szCs w:val="32"/>
                        </w:rPr>
                        <w:t>We’ll also learn about aspects of the history, art, and culture of medieval Ireland.</w:t>
                      </w:r>
                    </w:p>
                  </w:txbxContent>
                </v:textbox>
              </v:shape>
            </w:pict>
          </mc:Fallback>
        </mc:AlternateContent>
      </w:r>
    </w:p>
    <w:p w:rsidR="00B10475" w:rsidRDefault="00B10475" w:rsidP="00B10475">
      <w:pPr>
        <w:pStyle w:val="PlainText"/>
        <w:rPr>
          <w:rFonts w:ascii="Perpetua Titling MT" w:hAnsi="Perpetua Titling MT" w:cs="Arial"/>
          <w:sz w:val="36"/>
          <w:szCs w:val="36"/>
        </w:rPr>
      </w:pPr>
    </w:p>
    <w:p w:rsidR="00874A5F" w:rsidRPr="00B10475" w:rsidRDefault="00874A5F" w:rsidP="00B10475">
      <w:pPr>
        <w:pStyle w:val="PlainText"/>
        <w:rPr>
          <w:rFonts w:ascii="Perpetua Titling MT" w:hAnsi="Perpetua Titling MT" w:cs="Arial"/>
          <w:sz w:val="36"/>
          <w:szCs w:val="36"/>
        </w:rPr>
      </w:pPr>
    </w:p>
    <w:sectPr w:rsidR="00874A5F" w:rsidRPr="00B10475" w:rsidSect="009946B6">
      <w:pgSz w:w="12240" w:h="15840"/>
      <w:pgMar w:top="90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 Titling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MeathFLF">
    <w:altName w:val="Engravers MT"/>
    <w:panose1 w:val="02000607080000020003"/>
    <w:charset w:val="00"/>
    <w:family w:val="auto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51F"/>
    <w:rsid w:val="00332D04"/>
    <w:rsid w:val="00371A62"/>
    <w:rsid w:val="0084351F"/>
    <w:rsid w:val="00874A5F"/>
    <w:rsid w:val="009946B6"/>
    <w:rsid w:val="00B10475"/>
    <w:rsid w:val="00C02275"/>
    <w:rsid w:val="00F7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4351F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4351F"/>
    <w:rPr>
      <w:rFonts w:ascii="Calibri" w:hAnsi="Calibri" w:cstheme="minorBidi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2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2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4351F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4351F"/>
    <w:rPr>
      <w:rFonts w:ascii="Calibri" w:hAnsi="Calibri" w:cstheme="minorBidi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2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UIUC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Ivy, Anna</dc:creator>
  <cp:lastModifiedBy>Ivy, Anna</cp:lastModifiedBy>
  <cp:revision>2</cp:revision>
  <cp:lastPrinted>2015-04-15T20:29:00Z</cp:lastPrinted>
  <dcterms:created xsi:type="dcterms:W3CDTF">2015-04-16T21:00:00Z</dcterms:created>
  <dcterms:modified xsi:type="dcterms:W3CDTF">2015-04-16T21:00:00Z</dcterms:modified>
</cp:coreProperties>
</file>