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E81" w:rsidRDefault="00447E81" w:rsidP="00447E81">
      <w:pPr>
        <w:pStyle w:val="Default"/>
        <w:jc w:val="center"/>
        <w:rPr>
          <w:b/>
        </w:rPr>
      </w:pPr>
      <w:r w:rsidRPr="00447E81">
        <w:rPr>
          <w:b/>
        </w:rPr>
        <w:t>Nitrogen Leaching Measurements</w:t>
      </w:r>
    </w:p>
    <w:p w:rsidR="00447E81" w:rsidRPr="00447E81" w:rsidRDefault="00447E81" w:rsidP="00447E81">
      <w:pPr>
        <w:pStyle w:val="Default"/>
        <w:jc w:val="center"/>
        <w:rPr>
          <w:b/>
        </w:rPr>
      </w:pPr>
    </w:p>
    <w:p w:rsidR="00447E81" w:rsidRDefault="00447E81" w:rsidP="00447E81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Producers usually apply more than enough nitrogen (N) because they think rainfall will leach much of the N that they apply. However, this assumption may be costly. To evaluate the efficacy of N application in corn fields and the environmental effects of N losses, it is important to know the leached N</w:t>
      </w:r>
      <w:r>
        <w:rPr>
          <w:sz w:val="23"/>
          <w:szCs w:val="23"/>
        </w:rPr>
        <w:t xml:space="preserve"> amount. </w:t>
      </w:r>
    </w:p>
    <w:p w:rsidR="00447E81" w:rsidRDefault="00447E81" w:rsidP="00447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We</w:t>
      </w:r>
      <w:r>
        <w:rPr>
          <w:sz w:val="23"/>
          <w:szCs w:val="23"/>
        </w:rPr>
        <w:t xml:space="preserve"> use an accurate, non-destructive method (agricultural meteorological method) to measure l</w:t>
      </w:r>
      <w:r>
        <w:rPr>
          <w:sz w:val="23"/>
          <w:szCs w:val="23"/>
        </w:rPr>
        <w:t>eached N amounts in corn fields</w:t>
      </w:r>
      <w:r>
        <w:rPr>
          <w:sz w:val="23"/>
          <w:szCs w:val="23"/>
        </w:rPr>
        <w:t xml:space="preserve">. The amount of leached N is associated with the amount of leached water and the N concentration below the root zone. But the amounts of leached N are generally unspecified because measurements and estimates of leached water quantities are problematic at best. We will use an agricultural-meteorological method: Leached water will be measured as rainfall minus evapotranspiration (ET). Daily rainfall will be measured by weather stations, and daily ET will be measured by eddy-covariance systems. N concentration below the root zone will be measured by soil sampling and testing. </w:t>
      </w:r>
    </w:p>
    <w:p w:rsidR="00447E81" w:rsidRDefault="00447E81" w:rsidP="00447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>
        <w:rPr>
          <w:sz w:val="23"/>
          <w:szCs w:val="23"/>
        </w:rPr>
        <w:t xml:space="preserve">ddy-covariance systems will be set up. </w:t>
      </w:r>
      <w:r>
        <w:rPr>
          <w:sz w:val="23"/>
          <w:szCs w:val="23"/>
        </w:rPr>
        <w:t xml:space="preserve">This </w:t>
      </w:r>
      <w:r>
        <w:rPr>
          <w:sz w:val="23"/>
          <w:szCs w:val="23"/>
        </w:rPr>
        <w:t xml:space="preserve">project will quantify N leaching in different N application practices to determine which practices yield the least amount of N leaching. This information can help in N application management. </w:t>
      </w:r>
    </w:p>
    <w:p w:rsidR="00447E81" w:rsidRDefault="00447E81" w:rsidP="00447E8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 the long-term, we believe that this research will show how different practices affect the N supply for the corn crop (N efficiency), enabling the development of management strategies to maximize N utilization efficacy while minimizing losses to the environment. In addition, the datasets will help the modeling work</w:t>
      </w:r>
      <w:bookmarkStart w:id="0" w:name="_GoBack"/>
      <w:bookmarkEnd w:id="0"/>
      <w:r>
        <w:rPr>
          <w:sz w:val="23"/>
          <w:szCs w:val="23"/>
        </w:rPr>
        <w:t xml:space="preserve">. </w:t>
      </w:r>
    </w:p>
    <w:sectPr w:rsidR="00447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81"/>
    <w:rsid w:val="00447E81"/>
    <w:rsid w:val="00584D48"/>
    <w:rsid w:val="008D69C9"/>
    <w:rsid w:val="00934D8D"/>
    <w:rsid w:val="00DC73ED"/>
    <w:rsid w:val="00E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7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jwang</dc:creator>
  <cp:lastModifiedBy>jwang</cp:lastModifiedBy>
  <cp:revision>1</cp:revision>
  <dcterms:created xsi:type="dcterms:W3CDTF">2016-12-10T16:25:00Z</dcterms:created>
  <dcterms:modified xsi:type="dcterms:W3CDTF">2016-12-10T16:28:00Z</dcterms:modified>
</cp:coreProperties>
</file>