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9D7BE" w14:textId="4A7AE627" w:rsidR="00E978B7" w:rsidRPr="004F1BF9" w:rsidRDefault="00625B26" w:rsidP="004F1BF9">
      <w:pPr>
        <w:pStyle w:val="Heading1"/>
        <w:spacing w:before="100" w:beforeAutospacing="1" w:after="100" w:afterAutospacing="1"/>
        <w:jc w:val="right"/>
        <w:rPr>
          <w:rFonts w:ascii="Raleway" w:hAnsi="Raleway"/>
        </w:rPr>
      </w:pPr>
      <w:bookmarkStart w:id="0" w:name="_Toc530061284"/>
      <w:r w:rsidRPr="00625B26">
        <w:rPr>
          <w:rFonts w:ascii="Raleway" w:hAnsi="Raleway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874A6A" wp14:editId="71B2869F">
                <wp:simplePos x="0" y="0"/>
                <wp:positionH relativeFrom="column">
                  <wp:posOffset>17145</wp:posOffset>
                </wp:positionH>
                <wp:positionV relativeFrom="paragraph">
                  <wp:posOffset>5715</wp:posOffset>
                </wp:positionV>
                <wp:extent cx="1687195" cy="796925"/>
                <wp:effectExtent l="0" t="0" r="8255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195" cy="79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1C52C" w14:textId="5202E375" w:rsidR="00625B26" w:rsidRPr="00625B26" w:rsidRDefault="00625B26" w:rsidP="00625B26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  <w:r w:rsidRPr="00625B26">
                              <w:rPr>
                                <w:b/>
                                <w:sz w:val="28"/>
                              </w:rPr>
                              <w:t>Sixth International Food Security Symposium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74A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35pt;margin-top:.45pt;width:132.85pt;height:62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" stroked="f">
                <v:textbox>
                  <w:txbxContent>
                    <w:p w14:paraId="49B1C52C" w14:textId="5202E375" w:rsidR="00625B26" w:rsidRPr="00625B26" w:rsidRDefault="00625B26" w:rsidP="00625B26">
                      <w:pPr>
                        <w:jc w:val="right"/>
                        <w:rPr>
                          <w:b/>
                          <w:sz w:val="28"/>
                        </w:rPr>
                      </w:pPr>
                      <w:r w:rsidRPr="00625B26">
                        <w:rPr>
                          <w:b/>
                          <w:sz w:val="28"/>
                        </w:rPr>
                        <w:t>Sixth International Food Security Symposium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D01B91" wp14:editId="5E52AD2A">
                <wp:simplePos x="0" y="0"/>
                <wp:positionH relativeFrom="column">
                  <wp:posOffset>1714988</wp:posOffset>
                </wp:positionH>
                <wp:positionV relativeFrom="paragraph">
                  <wp:posOffset>0</wp:posOffset>
                </wp:positionV>
                <wp:extent cx="0" cy="785397"/>
                <wp:effectExtent l="0" t="0" r="19050" b="342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85397"/>
                        </a:xfrm>
                        <a:prstGeom prst="line">
                          <a:avLst/>
                        </a:prstGeom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5B5FDD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05pt,0" to="135.05pt,6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" strokecolor="#c00000" strokeweight="1.5pt">
                <v:stroke joinstyle="miter"/>
              </v:line>
            </w:pict>
          </mc:Fallback>
        </mc:AlternateContent>
      </w:r>
      <w:r w:rsidRPr="00625B26">
        <w:rPr>
          <w:rFonts w:ascii="Raleway" w:hAnsi="Raleway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AA8221" wp14:editId="32A40EAB">
                <wp:simplePos x="0" y="0"/>
                <wp:positionH relativeFrom="column">
                  <wp:posOffset>1781566</wp:posOffset>
                </wp:positionH>
                <wp:positionV relativeFrom="paragraph">
                  <wp:posOffset>5715</wp:posOffset>
                </wp:positionV>
                <wp:extent cx="1998345" cy="802640"/>
                <wp:effectExtent l="0" t="0" r="190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8345" cy="802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FC55A" w14:textId="447291C4" w:rsidR="00625B26" w:rsidRPr="00625B26" w:rsidRDefault="00DB5DD0">
                            <w:pPr>
                              <w:rPr>
                                <w:sz w:val="28"/>
                              </w:rPr>
                            </w:pPr>
                            <w:r w:rsidRPr="00DB5DD0">
                              <w:rPr>
                                <w:b/>
                                <w:sz w:val="28"/>
                              </w:rPr>
                              <w:t>Comparative Extension Models:  Perspectives from the Field</w:t>
                            </w:r>
                            <w:r w:rsidR="00625B26" w:rsidRPr="00DB5DD0">
                              <w:rPr>
                                <w:b/>
                                <w:sz w:val="28"/>
                              </w:rPr>
                              <w:t xml:space="preserve">      </w:t>
                            </w:r>
                            <w:r w:rsidR="00625B26">
                              <w:rPr>
                                <w:sz w:val="28"/>
                              </w:rPr>
                              <w:t xml:space="preserve">   </w:t>
                            </w:r>
                            <w:r w:rsidR="00625B26" w:rsidRPr="00625B26">
                              <w:rPr>
                                <w:b/>
                                <w:sz w:val="28"/>
                              </w:rPr>
                              <w:t xml:space="preserve">Institutional </w:t>
                            </w:r>
                            <w:proofErr w:type="gramStart"/>
                            <w:r w:rsidR="00625B26" w:rsidRPr="00625B26">
                              <w:rPr>
                                <w:b/>
                                <w:sz w:val="28"/>
                              </w:rPr>
                              <w:t>Capacity</w:t>
                            </w:r>
                            <w:r w:rsidR="00625B26" w:rsidRPr="00625B26">
                              <w:rPr>
                                <w:sz w:val="28"/>
                              </w:rPr>
                              <w:t xml:space="preserve"> </w:t>
                            </w:r>
                            <w:r w:rsidR="00625B26">
                              <w:rPr>
                                <w:sz w:val="28"/>
                              </w:rPr>
                              <w:t xml:space="preserve"> </w:t>
                            </w:r>
                            <w:r w:rsidR="00625B26" w:rsidRPr="00625B26">
                              <w:rPr>
                                <w:sz w:val="28"/>
                              </w:rPr>
                              <w:t>for</w:t>
                            </w:r>
                            <w:proofErr w:type="gramEnd"/>
                            <w:r w:rsidR="00625B26">
                              <w:rPr>
                                <w:sz w:val="28"/>
                              </w:rPr>
                              <w:t xml:space="preserve"> </w:t>
                            </w:r>
                            <w:r w:rsidR="00625B26" w:rsidRPr="00625B26">
                              <w:rPr>
                                <w:b/>
                                <w:sz w:val="28"/>
                              </w:rPr>
                              <w:t>Food Security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AA8221" id="_x0000_s1027" type="#_x0000_t202" style="position:absolute;left:0;text-align:left;margin-left:140.3pt;margin-top:.45pt;width:157.35pt;height:63.2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" stroked="f">
                <v:textbox>
                  <w:txbxContent>
                    <w:p w14:paraId="677FC55A" w14:textId="447291C4" w:rsidR="00625B26" w:rsidRPr="00625B26" w:rsidRDefault="00DB5DD0">
                      <w:pPr>
                        <w:rPr>
                          <w:sz w:val="28"/>
                        </w:rPr>
                      </w:pPr>
                      <w:r w:rsidRPr="00DB5DD0">
                        <w:rPr>
                          <w:b/>
                          <w:sz w:val="28"/>
                        </w:rPr>
                        <w:t>Comparative Extension Models:  Perspectives from the Field</w:t>
                      </w:r>
                      <w:r w:rsidR="00625B26" w:rsidRPr="00DB5DD0">
                        <w:rPr>
                          <w:b/>
                          <w:sz w:val="28"/>
                        </w:rPr>
                        <w:t xml:space="preserve">      </w:t>
                      </w:r>
                      <w:r w:rsidR="00625B26">
                        <w:rPr>
                          <w:sz w:val="28"/>
                        </w:rPr>
                        <w:t xml:space="preserve">   </w:t>
                      </w:r>
                      <w:r w:rsidR="00625B26" w:rsidRPr="00625B26">
                        <w:rPr>
                          <w:b/>
                          <w:sz w:val="28"/>
                        </w:rPr>
                        <w:t xml:space="preserve">Institutional </w:t>
                      </w:r>
                      <w:proofErr w:type="gramStart"/>
                      <w:r w:rsidR="00625B26" w:rsidRPr="00625B26">
                        <w:rPr>
                          <w:b/>
                          <w:sz w:val="28"/>
                        </w:rPr>
                        <w:t>Capacity</w:t>
                      </w:r>
                      <w:r w:rsidR="00625B26" w:rsidRPr="00625B26">
                        <w:rPr>
                          <w:sz w:val="28"/>
                        </w:rPr>
                        <w:t xml:space="preserve"> </w:t>
                      </w:r>
                      <w:r w:rsidR="00625B26">
                        <w:rPr>
                          <w:sz w:val="28"/>
                        </w:rPr>
                        <w:t xml:space="preserve"> </w:t>
                      </w:r>
                      <w:r w:rsidR="00625B26" w:rsidRPr="00625B26">
                        <w:rPr>
                          <w:sz w:val="28"/>
                        </w:rPr>
                        <w:t>for</w:t>
                      </w:r>
                      <w:proofErr w:type="gramEnd"/>
                      <w:r w:rsidR="00625B26">
                        <w:rPr>
                          <w:sz w:val="28"/>
                        </w:rPr>
                        <w:t xml:space="preserve"> </w:t>
                      </w:r>
                      <w:r w:rsidR="00625B26" w:rsidRPr="00625B26">
                        <w:rPr>
                          <w:b/>
                          <w:sz w:val="28"/>
                        </w:rPr>
                        <w:t>Food Security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978B7" w:rsidRPr="004F1BF9">
        <w:rPr>
          <w:rFonts w:ascii="Raleway" w:hAnsi="Raleway"/>
        </w:rPr>
        <w:t>Symposium Program</w:t>
      </w:r>
      <w:r w:rsidR="004F1BF9">
        <w:rPr>
          <w:rFonts w:ascii="Raleway" w:hAnsi="Raleway"/>
        </w:rPr>
        <w:t xml:space="preserve"> Draft</w:t>
      </w:r>
      <w:r w:rsidR="00E978B7" w:rsidRPr="004F1BF9">
        <w:rPr>
          <w:rFonts w:ascii="Raleway" w:hAnsi="Raleway"/>
        </w:rPr>
        <w:t xml:space="preserve"> </w:t>
      </w:r>
      <w:bookmarkEnd w:id="0"/>
    </w:p>
    <w:p w14:paraId="6376944D" w14:textId="4E2CD898" w:rsidR="00E978B7" w:rsidRDefault="00E978B7" w:rsidP="00AC1517">
      <w:pPr>
        <w:rPr>
          <w:color w:val="000000" w:themeColor="text1"/>
        </w:rPr>
      </w:pPr>
    </w:p>
    <w:tbl>
      <w:tblPr>
        <w:tblStyle w:val="TableGrid51"/>
        <w:tblW w:w="4021" w:type="pct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2067"/>
        <w:gridCol w:w="5942"/>
        <w:gridCol w:w="91"/>
        <w:gridCol w:w="2966"/>
      </w:tblGrid>
      <w:tr w:rsidR="002C13C8" w:rsidRPr="004B4516" w14:paraId="5265C0EF" w14:textId="2DCF11FF" w:rsidTr="002C13C8">
        <w:trPr>
          <w:trHeight w:val="95"/>
        </w:trPr>
        <w:tc>
          <w:tcPr>
            <w:tcW w:w="934" w:type="pct"/>
            <w:shd w:val="clear" w:color="auto" w:fill="333F52" w:themeFill="accent1" w:themeFillShade="BF"/>
            <w:noWrap/>
            <w:hideMark/>
          </w:tcPr>
          <w:p w14:paraId="5724269D" w14:textId="37C074AE" w:rsidR="002C13C8" w:rsidRPr="004B4516" w:rsidRDefault="002C13C8" w:rsidP="00E978B7">
            <w:pPr>
              <w:widowControl w:val="0"/>
              <w:spacing w:before="100" w:beforeAutospacing="1" w:after="100" w:afterAutospacing="1"/>
              <w:rPr>
                <w:rFonts w:ascii="Cambria" w:hAnsi="Cambria"/>
                <w:b/>
                <w:color w:val="F47F24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>Monday</w:t>
            </w:r>
          </w:p>
        </w:tc>
        <w:tc>
          <w:tcPr>
            <w:tcW w:w="4066" w:type="pct"/>
            <w:gridSpan w:val="3"/>
            <w:shd w:val="clear" w:color="auto" w:fill="333F52" w:themeFill="accent1" w:themeFillShade="BF"/>
            <w:noWrap/>
            <w:hideMark/>
          </w:tcPr>
          <w:p w14:paraId="20EA2A4E" w14:textId="224886B6" w:rsidR="002C13C8" w:rsidRPr="004B4516" w:rsidRDefault="002C13C8" w:rsidP="00FD41C9">
            <w:pPr>
              <w:widowControl w:val="0"/>
              <w:tabs>
                <w:tab w:val="left" w:pos="4470"/>
                <w:tab w:val="right" w:pos="7695"/>
              </w:tabs>
              <w:spacing w:before="100" w:beforeAutospacing="1" w:after="100" w:afterAutospacing="1"/>
              <w:rPr>
                <w:rFonts w:ascii="Cambria" w:hAnsi="Cambria"/>
                <w:b/>
                <w:color w:val="FFFFFF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 xml:space="preserve">October 11, 2021 </w:t>
            </w: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ab/>
            </w: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ab/>
              <w:t>Morning Session</w:t>
            </w:r>
          </w:p>
        </w:tc>
      </w:tr>
      <w:tr w:rsidR="002C13C8" w:rsidRPr="00F9462D" w14:paraId="4C77E916" w14:textId="15DA1241" w:rsidTr="002C13C8">
        <w:trPr>
          <w:trHeight w:val="360"/>
        </w:trPr>
        <w:tc>
          <w:tcPr>
            <w:tcW w:w="934" w:type="pct"/>
            <w:shd w:val="clear" w:color="auto" w:fill="DBDBDB" w:themeFill="accent3" w:themeFillTint="66"/>
            <w:noWrap/>
          </w:tcPr>
          <w:p w14:paraId="24A77F6C" w14:textId="70821038" w:rsidR="002C13C8" w:rsidRPr="00F9462D" w:rsidRDefault="002C13C8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685" w:type="pct"/>
            <w:shd w:val="clear" w:color="auto" w:fill="DBDBDB" w:themeFill="accent3" w:themeFillTint="66"/>
            <w:noWrap/>
          </w:tcPr>
          <w:p w14:paraId="48D0099B" w14:textId="47A3C324" w:rsidR="002C13C8" w:rsidRPr="00F9462D" w:rsidRDefault="002C13C8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1381" w:type="pct"/>
            <w:gridSpan w:val="2"/>
            <w:shd w:val="clear" w:color="auto" w:fill="DBDBDB" w:themeFill="accent3" w:themeFillTint="66"/>
          </w:tcPr>
          <w:p w14:paraId="700D6210" w14:textId="7FE9CE7E" w:rsidR="002C13C8" w:rsidRPr="005F60B5" w:rsidRDefault="002C13C8" w:rsidP="00E978B7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2C13C8" w:rsidRPr="004B4516" w14:paraId="394895CC" w14:textId="738E297C" w:rsidTr="002C13C8">
        <w:trPr>
          <w:trHeight w:val="360"/>
        </w:trPr>
        <w:tc>
          <w:tcPr>
            <w:tcW w:w="934" w:type="pct"/>
            <w:shd w:val="clear" w:color="auto" w:fill="BF5E0E" w:themeFill="accent4" w:themeFillShade="BF"/>
            <w:noWrap/>
          </w:tcPr>
          <w:p w14:paraId="6EEF25CD" w14:textId="30D68E9D" w:rsidR="002C13C8" w:rsidRPr="004B4516" w:rsidRDefault="002C13C8" w:rsidP="005F60B5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 w:rsidRPr="004B4516">
              <w:rPr>
                <w:rFonts w:ascii="Cambria" w:hAnsi="Cambria"/>
                <w:b/>
                <w:color w:val="FFFFFF"/>
              </w:rPr>
              <w:t>9:</w:t>
            </w:r>
            <w:r>
              <w:rPr>
                <w:rFonts w:ascii="Cambria" w:hAnsi="Cambria"/>
                <w:b/>
                <w:color w:val="FFFFFF"/>
              </w:rPr>
              <w:t>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– </w:t>
            </w:r>
            <w:r>
              <w:rPr>
                <w:rFonts w:ascii="Cambria" w:hAnsi="Cambria"/>
                <w:b/>
                <w:color w:val="FFFFFF"/>
              </w:rPr>
              <w:t>10</w:t>
            </w:r>
            <w:r w:rsidRPr="004B4516">
              <w:rPr>
                <w:rFonts w:ascii="Cambria" w:hAnsi="Cambria"/>
                <w:b/>
                <w:color w:val="FFFFFF"/>
              </w:rPr>
              <w:t>:</w:t>
            </w:r>
            <w:r>
              <w:rPr>
                <w:rFonts w:ascii="Cambria" w:hAnsi="Cambria"/>
                <w:b/>
                <w:color w:val="FFFFFF"/>
              </w:rPr>
              <w:t>15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AM</w:t>
            </w:r>
          </w:p>
        </w:tc>
        <w:tc>
          <w:tcPr>
            <w:tcW w:w="2685" w:type="pct"/>
            <w:shd w:val="clear" w:color="auto" w:fill="BF5E0E" w:themeFill="accent4" w:themeFillShade="BF"/>
            <w:noWrap/>
          </w:tcPr>
          <w:p w14:paraId="678A12D2" w14:textId="06DAD1DA" w:rsidR="002C13C8" w:rsidRPr="004B4516" w:rsidRDefault="002C13C8" w:rsidP="005F60B5">
            <w:pPr>
              <w:spacing w:before="100" w:beforeAutospacing="1" w:after="100" w:afterAutospacing="1"/>
              <w:rPr>
                <w:rFonts w:ascii="Cambria" w:hAnsi="Cambria"/>
                <w:b/>
                <w:bCs/>
                <w:color w:val="FFFFFF"/>
              </w:rPr>
            </w:pPr>
            <w:r w:rsidRPr="004B4516">
              <w:rPr>
                <w:rFonts w:ascii="Cambria" w:hAnsi="Cambria"/>
                <w:b/>
                <w:bCs/>
                <w:color w:val="FFFFFF"/>
              </w:rPr>
              <w:t>Opening Remarks</w:t>
            </w:r>
            <w:r>
              <w:rPr>
                <w:rFonts w:ascii="Cambria" w:hAnsi="Cambria"/>
                <w:b/>
                <w:bCs/>
                <w:color w:val="FFFFFF"/>
              </w:rPr>
              <w:t xml:space="preserve"> and Keynote Address</w:t>
            </w:r>
          </w:p>
        </w:tc>
        <w:tc>
          <w:tcPr>
            <w:tcW w:w="1381" w:type="pct"/>
            <w:gridSpan w:val="2"/>
            <w:shd w:val="clear" w:color="auto" w:fill="BF5E0E" w:themeFill="accent4" w:themeFillShade="BF"/>
          </w:tcPr>
          <w:p w14:paraId="3700EB1D" w14:textId="7F03F54C" w:rsidR="002C13C8" w:rsidRPr="005F60B5" w:rsidRDefault="002C13C8" w:rsidP="005F60B5">
            <w:pPr>
              <w:spacing w:before="100" w:beforeAutospacing="1" w:after="100" w:afterAutospacing="1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Zoom</w:t>
            </w:r>
          </w:p>
        </w:tc>
      </w:tr>
      <w:tr w:rsidR="002C13C8" w:rsidRPr="00F9462D" w14:paraId="3AE18E70" w14:textId="6A548938" w:rsidTr="002C13C8">
        <w:trPr>
          <w:trHeight w:val="360"/>
        </w:trPr>
        <w:tc>
          <w:tcPr>
            <w:tcW w:w="934" w:type="pct"/>
            <w:vMerge w:val="restart"/>
            <w:shd w:val="clear" w:color="auto" w:fill="auto"/>
            <w:noWrap/>
          </w:tcPr>
          <w:p w14:paraId="30A779EB" w14:textId="13B1495A" w:rsidR="002C13C8" w:rsidRPr="00F9462D" w:rsidRDefault="002C13C8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 w:themeFill="background1"/>
            <w:noWrap/>
          </w:tcPr>
          <w:p w14:paraId="23FCF8CD" w14:textId="2BB184A8" w:rsidR="002C13C8" w:rsidRPr="004D6E97" w:rsidRDefault="002C13C8" w:rsidP="00E978B7">
            <w:pPr>
              <w:spacing w:before="100" w:beforeAutospacing="1" w:after="100" w:afterAutospacing="1"/>
              <w:rPr>
                <w:rFonts w:ascii="Cambria" w:hAnsi="Cambria"/>
                <w:bCs/>
                <w:color w:val="FFFFFF"/>
                <w:highlight w:val="yellow"/>
              </w:rPr>
            </w:pPr>
            <w:r>
              <w:rPr>
                <w:rFonts w:ascii="Cambria" w:hAnsi="Cambria"/>
                <w:b/>
              </w:rPr>
              <w:t>Welcome</w:t>
            </w:r>
          </w:p>
        </w:tc>
      </w:tr>
      <w:tr w:rsidR="002C13C8" w:rsidRPr="004B4516" w14:paraId="1EAF83D0" w14:textId="3B2F9270" w:rsidTr="002C13C8">
        <w:trPr>
          <w:trHeight w:val="300"/>
        </w:trPr>
        <w:tc>
          <w:tcPr>
            <w:tcW w:w="934" w:type="pct"/>
            <w:vMerge/>
            <w:shd w:val="clear" w:color="auto" w:fill="auto"/>
            <w:noWrap/>
          </w:tcPr>
          <w:p w14:paraId="7A2240D7" w14:textId="72D61DBE" w:rsidR="002C13C8" w:rsidRPr="00F9462D" w:rsidRDefault="002C13C8" w:rsidP="00E978B7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0F1E765D" w14:textId="5DD86D13" w:rsidR="002C13C8" w:rsidRPr="00715816" w:rsidRDefault="002C13C8" w:rsidP="00715816">
            <w:pPr>
              <w:spacing w:before="100" w:beforeAutospacing="1" w:after="100" w:afterAutospacing="1"/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Dr. Alex Winter-Nelson, College of ACES, University of Illinois at Urbana-Champaign</w:t>
            </w:r>
          </w:p>
        </w:tc>
      </w:tr>
      <w:tr w:rsidR="002C13C8" w:rsidRPr="004B4516" w14:paraId="3DDB65F1" w14:textId="5E9639EA" w:rsidTr="002C13C8">
        <w:trPr>
          <w:trHeight w:val="300"/>
        </w:trPr>
        <w:tc>
          <w:tcPr>
            <w:tcW w:w="934" w:type="pct"/>
            <w:vMerge/>
            <w:shd w:val="clear" w:color="auto" w:fill="auto"/>
            <w:noWrap/>
          </w:tcPr>
          <w:p w14:paraId="4E60749D" w14:textId="73E5BC53" w:rsidR="002C13C8" w:rsidRPr="004B4516" w:rsidRDefault="002C13C8" w:rsidP="00E40D1B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2AF2C0CE" w14:textId="601BC414" w:rsidR="002C13C8" w:rsidRPr="00BF690A" w:rsidRDefault="002C13C8" w:rsidP="00E40D1B">
            <w:pPr>
              <w:spacing w:before="100" w:beforeAutospacing="1" w:after="100" w:afterAutospacing="1"/>
              <w:rPr>
                <w:rFonts w:ascii="Cambria" w:hAnsi="Cambria"/>
                <w:i/>
              </w:rPr>
            </w:pPr>
            <w:r w:rsidRPr="00715816">
              <w:rPr>
                <w:rFonts w:ascii="Cambria" w:hAnsi="Cambria"/>
                <w:i/>
              </w:rPr>
              <w:t>Dean Kimberlee Kidwell</w:t>
            </w:r>
            <w:r>
              <w:rPr>
                <w:rFonts w:ascii="Cambria" w:hAnsi="Cambria"/>
                <w:i/>
              </w:rPr>
              <w:t>, College of ACES, University of Illinois at Urbana-Champaign</w:t>
            </w:r>
          </w:p>
        </w:tc>
      </w:tr>
      <w:tr w:rsidR="002C13C8" w:rsidRPr="004B4516" w14:paraId="18C71543" w14:textId="39FF0694" w:rsidTr="002C13C8">
        <w:trPr>
          <w:trHeight w:val="342"/>
        </w:trPr>
        <w:tc>
          <w:tcPr>
            <w:tcW w:w="934" w:type="pct"/>
            <w:vMerge/>
            <w:shd w:val="clear" w:color="auto" w:fill="auto"/>
            <w:noWrap/>
          </w:tcPr>
          <w:p w14:paraId="1F5037C5" w14:textId="2FE584D4" w:rsidR="002C13C8" w:rsidRPr="004B4516" w:rsidRDefault="002C13C8" w:rsidP="00E40D1B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63784A4B" w14:textId="384A26FE" w:rsidR="002C13C8" w:rsidRPr="004B4516" w:rsidRDefault="002C13C8" w:rsidP="00E40D1B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Keynote Address – Effective Extension Strategies</w:t>
            </w:r>
          </w:p>
        </w:tc>
      </w:tr>
      <w:tr w:rsidR="002C13C8" w:rsidRPr="004B4516" w14:paraId="62F9D666" w14:textId="7457DB07" w:rsidTr="002C13C8">
        <w:trPr>
          <w:trHeight w:val="342"/>
        </w:trPr>
        <w:tc>
          <w:tcPr>
            <w:tcW w:w="934" w:type="pct"/>
            <w:vMerge/>
            <w:shd w:val="clear" w:color="auto" w:fill="auto"/>
            <w:noWrap/>
          </w:tcPr>
          <w:p w14:paraId="2887620A" w14:textId="77777777" w:rsidR="002C13C8" w:rsidRPr="004B4516" w:rsidRDefault="002C13C8" w:rsidP="00E40D1B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71E11544" w14:textId="118FD42B" w:rsidR="002C13C8" w:rsidRPr="00AC1517" w:rsidRDefault="002C13C8" w:rsidP="00E40D1B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Dr. Steven Worth, University of KwaZulu-Natal, South Africa</w:t>
            </w:r>
          </w:p>
        </w:tc>
      </w:tr>
      <w:tr w:rsidR="002C13C8" w:rsidRPr="00F9462D" w14:paraId="40F1A0D2" w14:textId="7F8A6C06" w:rsidTr="002C13C8">
        <w:trPr>
          <w:trHeight w:val="342"/>
        </w:trPr>
        <w:tc>
          <w:tcPr>
            <w:tcW w:w="934" w:type="pct"/>
            <w:shd w:val="clear" w:color="auto" w:fill="DBDBDB" w:themeFill="accent3" w:themeFillTint="66"/>
            <w:noWrap/>
          </w:tcPr>
          <w:p w14:paraId="3EE6B8ED" w14:textId="0BA8F82F" w:rsidR="002C13C8" w:rsidRPr="00F9462D" w:rsidRDefault="002C13C8" w:rsidP="005F60B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F9462D">
              <w:rPr>
                <w:rFonts w:ascii="Cambria" w:hAnsi="Cambria"/>
                <w:b/>
              </w:rPr>
              <w:t>10:</w:t>
            </w:r>
            <w:r>
              <w:rPr>
                <w:rFonts w:ascii="Cambria" w:hAnsi="Cambria"/>
                <w:b/>
              </w:rPr>
              <w:t>15</w:t>
            </w:r>
            <w:r w:rsidRPr="00F9462D">
              <w:rPr>
                <w:rFonts w:ascii="Cambria" w:hAnsi="Cambria"/>
                <w:b/>
              </w:rPr>
              <w:t xml:space="preserve"> – 10:</w:t>
            </w:r>
            <w:r>
              <w:rPr>
                <w:rFonts w:ascii="Cambria" w:hAnsi="Cambria"/>
                <w:b/>
              </w:rPr>
              <w:t>30</w:t>
            </w:r>
            <w:r w:rsidRPr="00F9462D">
              <w:rPr>
                <w:rFonts w:ascii="Cambria" w:hAnsi="Cambria"/>
                <w:b/>
              </w:rPr>
              <w:t xml:space="preserve"> AM</w:t>
            </w:r>
          </w:p>
        </w:tc>
        <w:tc>
          <w:tcPr>
            <w:tcW w:w="2685" w:type="pct"/>
            <w:shd w:val="clear" w:color="auto" w:fill="DBDBDB" w:themeFill="accent3" w:themeFillTint="66"/>
            <w:noWrap/>
          </w:tcPr>
          <w:p w14:paraId="34512AA0" w14:textId="77777777" w:rsidR="002C13C8" w:rsidRPr="00F9462D" w:rsidRDefault="002C13C8" w:rsidP="005F60B5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Coffee and Tea </w:t>
            </w:r>
            <w:r w:rsidRPr="00F9462D">
              <w:rPr>
                <w:rFonts w:ascii="Cambria" w:hAnsi="Cambria"/>
                <w:b/>
              </w:rPr>
              <w:t>Break</w:t>
            </w:r>
          </w:p>
        </w:tc>
        <w:tc>
          <w:tcPr>
            <w:tcW w:w="1381" w:type="pct"/>
            <w:gridSpan w:val="2"/>
            <w:shd w:val="clear" w:color="auto" w:fill="DBDBDB" w:themeFill="accent3" w:themeFillTint="66"/>
          </w:tcPr>
          <w:p w14:paraId="28DCFD64" w14:textId="5DB64A0C" w:rsidR="002C13C8" w:rsidRPr="00C24B33" w:rsidRDefault="002C13C8" w:rsidP="005F60B5">
            <w:pPr>
              <w:spacing w:before="100" w:beforeAutospacing="1" w:after="100" w:afterAutospacing="1"/>
              <w:rPr>
                <w:rFonts w:ascii="Cambria" w:hAnsi="Cambria"/>
                <w:b/>
                <w:highlight w:val="red"/>
              </w:rPr>
            </w:pPr>
            <w:r w:rsidRPr="006666F5">
              <w:rPr>
                <w:rFonts w:ascii="Cambria" w:hAnsi="Cambria"/>
                <w:b/>
              </w:rPr>
              <w:t>On your own</w:t>
            </w:r>
          </w:p>
        </w:tc>
      </w:tr>
      <w:tr w:rsidR="002C13C8" w:rsidRPr="004B4516" w14:paraId="7006F55C" w14:textId="6A746760" w:rsidTr="002C13C8">
        <w:trPr>
          <w:trHeight w:val="342"/>
        </w:trPr>
        <w:tc>
          <w:tcPr>
            <w:tcW w:w="934" w:type="pct"/>
            <w:shd w:val="clear" w:color="auto" w:fill="BF5E0E" w:themeFill="accent4" w:themeFillShade="BF"/>
            <w:noWrap/>
          </w:tcPr>
          <w:p w14:paraId="10B37AAC" w14:textId="48D60CF5" w:rsidR="002C13C8" w:rsidRPr="004B4516" w:rsidRDefault="002C13C8" w:rsidP="005F60B5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10:30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– </w:t>
            </w:r>
            <w:r>
              <w:rPr>
                <w:rFonts w:ascii="Cambria" w:hAnsi="Cambria"/>
                <w:b/>
                <w:color w:val="FFFFFF"/>
              </w:rPr>
              <w:t>11</w:t>
            </w:r>
            <w:r w:rsidRPr="004B4516">
              <w:rPr>
                <w:rFonts w:ascii="Cambria" w:hAnsi="Cambria"/>
                <w:b/>
                <w:color w:val="FFFFFF"/>
              </w:rPr>
              <w:t>:</w:t>
            </w:r>
            <w:r>
              <w:rPr>
                <w:rFonts w:ascii="Cambria" w:hAnsi="Cambria"/>
                <w:b/>
                <w:color w:val="FFFFFF"/>
              </w:rPr>
              <w:t>45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AM</w:t>
            </w:r>
          </w:p>
        </w:tc>
        <w:tc>
          <w:tcPr>
            <w:tcW w:w="2685" w:type="pct"/>
            <w:shd w:val="clear" w:color="auto" w:fill="BF5E0E" w:themeFill="accent4" w:themeFillShade="BF"/>
            <w:noWrap/>
          </w:tcPr>
          <w:p w14:paraId="5075DEEB" w14:textId="4D216170" w:rsidR="002C13C8" w:rsidRPr="004B4516" w:rsidRDefault="002C13C8" w:rsidP="005F60B5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 w:rsidRPr="00513C6E">
              <w:rPr>
                <w:rFonts w:ascii="Cambria" w:hAnsi="Cambria"/>
                <w:b/>
                <w:color w:val="FFFFFF"/>
              </w:rPr>
              <w:t xml:space="preserve">Session I: </w:t>
            </w:r>
            <w:r>
              <w:rPr>
                <w:rFonts w:ascii="Cambria" w:hAnsi="Cambria"/>
                <w:b/>
                <w:color w:val="FFFFFF"/>
              </w:rPr>
              <w:t>Developing Collaborative Networks</w:t>
            </w:r>
          </w:p>
        </w:tc>
        <w:tc>
          <w:tcPr>
            <w:tcW w:w="1381" w:type="pct"/>
            <w:gridSpan w:val="2"/>
            <w:shd w:val="clear" w:color="auto" w:fill="BF5E0E" w:themeFill="accent4" w:themeFillShade="BF"/>
          </w:tcPr>
          <w:p w14:paraId="54F5AD52" w14:textId="024644AB" w:rsidR="002C13C8" w:rsidRPr="005F60B5" w:rsidRDefault="002C13C8" w:rsidP="005F60B5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Zoom</w:t>
            </w:r>
          </w:p>
        </w:tc>
      </w:tr>
      <w:tr w:rsidR="002C13C8" w:rsidRPr="004B4516" w14:paraId="4B1B9B08" w14:textId="77777777" w:rsidTr="002C13C8">
        <w:trPr>
          <w:trHeight w:val="214"/>
        </w:trPr>
        <w:tc>
          <w:tcPr>
            <w:tcW w:w="934" w:type="pct"/>
            <w:vMerge w:val="restart"/>
            <w:shd w:val="clear" w:color="auto" w:fill="auto"/>
            <w:noWrap/>
          </w:tcPr>
          <w:p w14:paraId="4AA829E8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305C8E36" w14:textId="674570D2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4D6E97">
              <w:rPr>
                <w:rFonts w:ascii="Cambria" w:hAnsi="Cambria"/>
                <w:b/>
              </w:rPr>
              <w:t>FUNICA's experience in fostering collaboration with actors to promote technological innovation in Nicaragua</w:t>
            </w:r>
          </w:p>
        </w:tc>
      </w:tr>
      <w:tr w:rsidR="002C13C8" w:rsidRPr="004B4516" w14:paraId="0C306274" w14:textId="77777777" w:rsidTr="002C13C8">
        <w:trPr>
          <w:trHeight w:val="214"/>
        </w:trPr>
        <w:tc>
          <w:tcPr>
            <w:tcW w:w="934" w:type="pct"/>
            <w:vMerge/>
            <w:shd w:val="clear" w:color="auto" w:fill="auto"/>
            <w:noWrap/>
          </w:tcPr>
          <w:p w14:paraId="4255FE70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780ED39E" w14:textId="13C716FE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Danilo Saavedra, </w:t>
            </w:r>
            <w:r w:rsidRPr="00B56404">
              <w:rPr>
                <w:rFonts w:ascii="Cambria" w:hAnsi="Cambria"/>
                <w:i/>
                <w:iCs/>
                <w:color w:val="000000"/>
              </w:rPr>
              <w:t>FUNICA</w:t>
            </w:r>
          </w:p>
        </w:tc>
      </w:tr>
      <w:tr w:rsidR="002C13C8" w:rsidRPr="004B4516" w14:paraId="4CC670DF" w14:textId="2575D612" w:rsidTr="002C13C8">
        <w:trPr>
          <w:trHeight w:val="214"/>
        </w:trPr>
        <w:tc>
          <w:tcPr>
            <w:tcW w:w="934" w:type="pct"/>
            <w:vMerge/>
            <w:shd w:val="clear" w:color="auto" w:fill="auto"/>
            <w:noWrap/>
          </w:tcPr>
          <w:p w14:paraId="7D1B07C7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  <w:hideMark/>
          </w:tcPr>
          <w:p w14:paraId="3D6E552D" w14:textId="253B04B5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Framework and Experiences on Community Interventions and Social Support in Vulnerable Groups of Mexico</w:t>
            </w:r>
          </w:p>
        </w:tc>
      </w:tr>
      <w:tr w:rsidR="002C13C8" w:rsidRPr="004B4516" w14:paraId="0767ECAC" w14:textId="50236763" w:rsidTr="002C13C8">
        <w:trPr>
          <w:trHeight w:val="124"/>
        </w:trPr>
        <w:tc>
          <w:tcPr>
            <w:tcW w:w="934" w:type="pct"/>
            <w:vMerge/>
            <w:shd w:val="clear" w:color="auto" w:fill="auto"/>
            <w:noWrap/>
          </w:tcPr>
          <w:p w14:paraId="73E4E676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  <w:hideMark/>
          </w:tcPr>
          <w:p w14:paraId="1934532F" w14:textId="0A65D4C5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 w:rsidRPr="000F10AD">
              <w:rPr>
                <w:rFonts w:ascii="Cambria" w:hAnsi="Cambria"/>
                <w:i/>
                <w:iCs/>
                <w:color w:val="000000"/>
              </w:rPr>
              <w:t xml:space="preserve">Dr. Patricia </w:t>
            </w:r>
            <w:proofErr w:type="spellStart"/>
            <w:r w:rsidRPr="000F10AD">
              <w:rPr>
                <w:rFonts w:ascii="Cambria" w:hAnsi="Cambria"/>
                <w:i/>
                <w:iCs/>
                <w:color w:val="000000"/>
              </w:rPr>
              <w:t>Cossío</w:t>
            </w:r>
            <w:proofErr w:type="spellEnd"/>
            <w:r w:rsidRPr="000F10AD">
              <w:rPr>
                <w:rFonts w:ascii="Cambria" w:hAnsi="Cambria"/>
                <w:i/>
                <w:iCs/>
                <w:color w:val="000000"/>
              </w:rPr>
              <w:t xml:space="preserve"> Torres, Universidad </w:t>
            </w:r>
            <w:proofErr w:type="spellStart"/>
            <w:r w:rsidRPr="000F10AD">
              <w:rPr>
                <w:rFonts w:ascii="Cambria" w:hAnsi="Cambria"/>
                <w:i/>
                <w:iCs/>
                <w:color w:val="000000"/>
              </w:rPr>
              <w:t>Autónoma</w:t>
            </w:r>
            <w:proofErr w:type="spellEnd"/>
            <w:r w:rsidRPr="000F10AD">
              <w:rPr>
                <w:rFonts w:ascii="Cambria" w:hAnsi="Cambria"/>
                <w:i/>
                <w:iCs/>
                <w:color w:val="000000"/>
              </w:rPr>
              <w:t xml:space="preserve"> de San Luis Potosí, Mexico</w:t>
            </w:r>
          </w:p>
        </w:tc>
      </w:tr>
      <w:tr w:rsidR="002C13C8" w:rsidRPr="004B4516" w14:paraId="3B9DB0AB" w14:textId="0CCFC155" w:rsidTr="002C13C8">
        <w:trPr>
          <w:trHeight w:val="324"/>
        </w:trPr>
        <w:tc>
          <w:tcPr>
            <w:tcW w:w="934" w:type="pct"/>
            <w:vMerge/>
            <w:shd w:val="clear" w:color="auto" w:fill="auto"/>
            <w:noWrap/>
          </w:tcPr>
          <w:p w14:paraId="35E7D8A7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1A6F51B1" w14:textId="4D97589B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 w:rsidRPr="00577BB3">
              <w:rPr>
                <w:rFonts w:ascii="Cambria" w:hAnsi="Cambria"/>
                <w:b/>
                <w:iCs/>
                <w:color w:val="000000"/>
              </w:rPr>
              <w:t xml:space="preserve">How to Improve Extension Services for More </w:t>
            </w:r>
            <w:r>
              <w:rPr>
                <w:rFonts w:ascii="Cambria" w:hAnsi="Cambria"/>
                <w:b/>
                <w:iCs/>
                <w:color w:val="000000"/>
              </w:rPr>
              <w:t>than 2 Million Malawian Farmers</w:t>
            </w:r>
          </w:p>
        </w:tc>
      </w:tr>
      <w:tr w:rsidR="002C13C8" w:rsidRPr="004B4516" w14:paraId="097294E0" w14:textId="2B5139B0" w:rsidTr="002C13C8">
        <w:trPr>
          <w:trHeight w:val="124"/>
        </w:trPr>
        <w:tc>
          <w:tcPr>
            <w:tcW w:w="934" w:type="pct"/>
            <w:vMerge/>
            <w:shd w:val="clear" w:color="auto" w:fill="auto"/>
            <w:noWrap/>
          </w:tcPr>
          <w:p w14:paraId="2B8F60E5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  <w:hideMark/>
          </w:tcPr>
          <w:p w14:paraId="27EB5041" w14:textId="06C832D1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Dr. Paul McNamara, AgReach, University of Illinois at Urbana-Champaign</w:t>
            </w:r>
          </w:p>
        </w:tc>
      </w:tr>
      <w:tr w:rsidR="002C13C8" w:rsidRPr="004B4516" w14:paraId="18D53112" w14:textId="434A28C0" w:rsidTr="002C13C8">
        <w:trPr>
          <w:trHeight w:val="124"/>
        </w:trPr>
        <w:tc>
          <w:tcPr>
            <w:tcW w:w="934" w:type="pct"/>
            <w:vMerge/>
            <w:shd w:val="clear" w:color="auto" w:fill="auto"/>
            <w:noWrap/>
          </w:tcPr>
          <w:p w14:paraId="71415A98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733D7C44" w14:textId="099C4C38" w:rsidR="002C13C8" w:rsidRPr="008145C3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>
              <w:rPr>
                <w:rFonts w:ascii="Cambria" w:hAnsi="Cambria"/>
                <w:b/>
                <w:iCs/>
                <w:color w:val="000000"/>
              </w:rPr>
              <w:t>Achieving Goals Together:  How Illinois Extension Joined the Illinois Sustainable Ag Partnership to Reach Shared Objectives</w:t>
            </w:r>
          </w:p>
        </w:tc>
      </w:tr>
      <w:tr w:rsidR="002C13C8" w:rsidRPr="004B4516" w14:paraId="6EF3C401" w14:textId="12308DF4" w:rsidTr="002C13C8">
        <w:trPr>
          <w:trHeight w:val="279"/>
        </w:trPr>
        <w:tc>
          <w:tcPr>
            <w:tcW w:w="934" w:type="pct"/>
            <w:vMerge/>
            <w:shd w:val="clear" w:color="auto" w:fill="auto"/>
            <w:noWrap/>
          </w:tcPr>
          <w:p w14:paraId="45C83676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  <w:hideMark/>
          </w:tcPr>
          <w:p w14:paraId="625195FC" w14:textId="30DACAFD" w:rsidR="002C13C8" w:rsidRPr="008145C3" w:rsidRDefault="002C13C8" w:rsidP="008771BC">
            <w:pPr>
              <w:spacing w:before="100" w:beforeAutospacing="1" w:after="100" w:afterAutospacing="1"/>
              <w:rPr>
                <w:rFonts w:ascii="Cambria" w:hAnsi="Cambria"/>
                <w:bCs/>
                <w:i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Jennifer Jones, University of Illinois Extension </w:t>
            </w:r>
          </w:p>
        </w:tc>
      </w:tr>
      <w:tr w:rsidR="002C13C8" w:rsidRPr="00F9462D" w14:paraId="6C321516" w14:textId="22E72FCD" w:rsidTr="002C13C8">
        <w:trPr>
          <w:trHeight w:val="342"/>
        </w:trPr>
        <w:tc>
          <w:tcPr>
            <w:tcW w:w="934" w:type="pct"/>
            <w:shd w:val="clear" w:color="auto" w:fill="DBDBDB" w:themeFill="accent3" w:themeFillTint="66"/>
            <w:noWrap/>
            <w:hideMark/>
          </w:tcPr>
          <w:p w14:paraId="18B343F1" w14:textId="7B59C43E" w:rsidR="002C13C8" w:rsidRPr="00F9462D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12:00-1:00PM</w:t>
            </w:r>
          </w:p>
        </w:tc>
        <w:tc>
          <w:tcPr>
            <w:tcW w:w="2685" w:type="pct"/>
            <w:shd w:val="clear" w:color="auto" w:fill="DBDBDB" w:themeFill="accent3" w:themeFillTint="66"/>
            <w:noWrap/>
          </w:tcPr>
          <w:p w14:paraId="4F49146B" w14:textId="77777777" w:rsidR="002C13C8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Lunch Break</w:t>
            </w:r>
          </w:p>
          <w:p w14:paraId="3042257B" w14:textId="5C0F3AA1" w:rsidR="00796147" w:rsidRPr="00F9462D" w:rsidRDefault="00796147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1381" w:type="pct"/>
            <w:gridSpan w:val="2"/>
            <w:shd w:val="clear" w:color="auto" w:fill="DBDBDB" w:themeFill="accent3" w:themeFillTint="66"/>
          </w:tcPr>
          <w:p w14:paraId="74A4AA9C" w14:textId="61086B41" w:rsidR="002C13C8" w:rsidRPr="005F60B5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6666F5">
              <w:rPr>
                <w:rFonts w:ascii="Cambria" w:hAnsi="Cambria"/>
                <w:b/>
              </w:rPr>
              <w:t>On your own</w:t>
            </w:r>
          </w:p>
        </w:tc>
      </w:tr>
      <w:tr w:rsidR="002C13C8" w:rsidRPr="004B4516" w14:paraId="6C768E6D" w14:textId="13BF2E8E" w:rsidTr="002C13C8">
        <w:trPr>
          <w:trHeight w:val="95"/>
        </w:trPr>
        <w:tc>
          <w:tcPr>
            <w:tcW w:w="934" w:type="pct"/>
            <w:shd w:val="clear" w:color="auto" w:fill="333F52" w:themeFill="accent1" w:themeFillShade="BF"/>
            <w:noWrap/>
            <w:hideMark/>
          </w:tcPr>
          <w:p w14:paraId="585FD4EB" w14:textId="25EB1409" w:rsidR="002C13C8" w:rsidRPr="004B4516" w:rsidRDefault="00796147" w:rsidP="008771BC">
            <w:pPr>
              <w:widowControl w:val="0"/>
              <w:spacing w:before="100" w:beforeAutospacing="1" w:after="100" w:afterAutospacing="1"/>
              <w:rPr>
                <w:rFonts w:ascii="Cambria" w:hAnsi="Cambria"/>
                <w:b/>
                <w:color w:val="F47F24"/>
              </w:rPr>
            </w:pPr>
            <w:r>
              <w:lastRenderedPageBreak/>
              <w:br/>
            </w:r>
            <w:r>
              <w:br/>
            </w:r>
            <w:r w:rsidR="002C13C8">
              <w:br w:type="page"/>
            </w:r>
          </w:p>
        </w:tc>
        <w:tc>
          <w:tcPr>
            <w:tcW w:w="4066" w:type="pct"/>
            <w:gridSpan w:val="3"/>
            <w:shd w:val="clear" w:color="auto" w:fill="333F52" w:themeFill="accent1" w:themeFillShade="BF"/>
            <w:noWrap/>
            <w:hideMark/>
          </w:tcPr>
          <w:p w14:paraId="6F7812CF" w14:textId="48EBC7E9" w:rsidR="002C13C8" w:rsidRPr="004B4516" w:rsidRDefault="002C13C8" w:rsidP="008771BC">
            <w:pPr>
              <w:widowControl w:val="0"/>
              <w:tabs>
                <w:tab w:val="right" w:pos="7696"/>
              </w:tabs>
              <w:spacing w:before="100" w:beforeAutospacing="1" w:after="100" w:afterAutospacing="1"/>
              <w:rPr>
                <w:rFonts w:ascii="Cambria" w:hAnsi="Cambria"/>
                <w:b/>
                <w:color w:val="FFFFFF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>October 11, 2021</w:t>
            </w: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ab/>
              <w:t>Afternoon Session</w:t>
            </w:r>
          </w:p>
        </w:tc>
      </w:tr>
      <w:tr w:rsidR="002C13C8" w:rsidRPr="004B4516" w14:paraId="47E5ED70" w14:textId="79028CC2" w:rsidTr="002C13C8">
        <w:trPr>
          <w:trHeight w:val="342"/>
        </w:trPr>
        <w:tc>
          <w:tcPr>
            <w:tcW w:w="934" w:type="pct"/>
            <w:shd w:val="clear" w:color="auto" w:fill="BF5E0E" w:themeFill="accent4" w:themeFillShade="BF"/>
            <w:noWrap/>
          </w:tcPr>
          <w:p w14:paraId="1B42D5EC" w14:textId="361D7A13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1</w:t>
            </w:r>
            <w:r w:rsidRPr="004B4516">
              <w:rPr>
                <w:rFonts w:ascii="Cambria" w:hAnsi="Cambria"/>
                <w:b/>
                <w:color w:val="FFFFFF"/>
              </w:rPr>
              <w:t>:</w:t>
            </w:r>
            <w:r>
              <w:rPr>
                <w:rFonts w:ascii="Cambria" w:hAnsi="Cambria"/>
                <w:b/>
                <w:color w:val="FFFFFF"/>
              </w:rPr>
              <w:t>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–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2:30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PM</w:t>
            </w:r>
          </w:p>
        </w:tc>
        <w:tc>
          <w:tcPr>
            <w:tcW w:w="2685" w:type="pct"/>
            <w:shd w:val="clear" w:color="auto" w:fill="BF5E0E" w:themeFill="accent4" w:themeFillShade="BF"/>
            <w:noWrap/>
          </w:tcPr>
          <w:p w14:paraId="6E158EFB" w14:textId="449F31E1" w:rsidR="002C13C8" w:rsidRPr="004B4516" w:rsidRDefault="002C13C8" w:rsidP="008771BC">
            <w:pPr>
              <w:spacing w:before="100" w:beforeAutospacing="1" w:after="100" w:afterAutospacing="1"/>
              <w:ind w:left="1036" w:hanging="1036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Session II: 4-H and Youth Programs</w:t>
            </w:r>
          </w:p>
        </w:tc>
        <w:tc>
          <w:tcPr>
            <w:tcW w:w="1381" w:type="pct"/>
            <w:gridSpan w:val="2"/>
            <w:shd w:val="clear" w:color="auto" w:fill="BF5E0E" w:themeFill="accent4" w:themeFillShade="BF"/>
          </w:tcPr>
          <w:p w14:paraId="4C1B21A1" w14:textId="261420A0" w:rsidR="002C13C8" w:rsidRPr="005F60B5" w:rsidRDefault="002C13C8" w:rsidP="008771BC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Zoom</w:t>
            </w:r>
          </w:p>
        </w:tc>
      </w:tr>
      <w:tr w:rsidR="002C13C8" w:rsidRPr="004B4516" w14:paraId="02303AEF" w14:textId="22D53092" w:rsidTr="002C13C8">
        <w:trPr>
          <w:trHeight w:val="297"/>
        </w:trPr>
        <w:tc>
          <w:tcPr>
            <w:tcW w:w="934" w:type="pct"/>
            <w:vMerge w:val="restart"/>
            <w:shd w:val="clear" w:color="auto" w:fill="auto"/>
            <w:noWrap/>
          </w:tcPr>
          <w:p w14:paraId="6326F991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69411E31" w14:textId="13B0DE7B" w:rsidR="002C13C8" w:rsidRPr="002C598C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2C598C">
              <w:rPr>
                <w:b/>
                <w:bCs/>
              </w:rPr>
              <w:t>Global 4-H - How 4-H is making a difference in youth around the world.</w:t>
            </w:r>
          </w:p>
        </w:tc>
      </w:tr>
      <w:tr w:rsidR="002C13C8" w:rsidRPr="004B4516" w14:paraId="1EF94EAF" w14:textId="26419037" w:rsidTr="002C13C8">
        <w:trPr>
          <w:trHeight w:val="180"/>
        </w:trPr>
        <w:tc>
          <w:tcPr>
            <w:tcW w:w="934" w:type="pct"/>
            <w:vMerge/>
            <w:shd w:val="clear" w:color="auto" w:fill="auto"/>
            <w:noWrap/>
          </w:tcPr>
          <w:p w14:paraId="0F51A357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3129784F" w14:textId="060392D2" w:rsidR="002C13C8" w:rsidRPr="00EC25AD" w:rsidRDefault="002C13C8" w:rsidP="008771BC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</w:rPr>
              <w:t>Elisha Hughes</w:t>
            </w:r>
            <w:r>
              <w:rPr>
                <w:rFonts w:ascii="Cambria" w:hAnsi="Cambria"/>
                <w:i/>
                <w:iCs/>
                <w:color w:val="000000"/>
              </w:rPr>
              <w:t>, University of Illinois Extension</w:t>
            </w:r>
          </w:p>
        </w:tc>
      </w:tr>
      <w:tr w:rsidR="002C13C8" w:rsidRPr="004B4516" w14:paraId="3F3D92B8" w14:textId="3CFCD928" w:rsidTr="002C13C8">
        <w:trPr>
          <w:trHeight w:val="324"/>
        </w:trPr>
        <w:tc>
          <w:tcPr>
            <w:tcW w:w="934" w:type="pct"/>
            <w:vMerge/>
            <w:shd w:val="clear" w:color="auto" w:fill="auto"/>
            <w:noWrap/>
          </w:tcPr>
          <w:p w14:paraId="23F6E318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5172E164" w14:textId="50A2DAB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proofErr w:type="spellStart"/>
            <w:r w:rsidRPr="004D6E97">
              <w:rPr>
                <w:rFonts w:ascii="Cambria" w:hAnsi="Cambria"/>
                <w:b/>
              </w:rPr>
              <w:t>Kosova</w:t>
            </w:r>
            <w:proofErr w:type="spellEnd"/>
            <w:r w:rsidRPr="004D6E97">
              <w:rPr>
                <w:rFonts w:ascii="Cambria" w:hAnsi="Cambria"/>
                <w:b/>
              </w:rPr>
              <w:t xml:space="preserve"> 4-H: Building Skills in Youth</w:t>
            </w:r>
          </w:p>
        </w:tc>
      </w:tr>
      <w:tr w:rsidR="002C13C8" w:rsidRPr="004B4516" w14:paraId="62EAB597" w14:textId="2F3B2FAA" w:rsidTr="002C13C8">
        <w:trPr>
          <w:trHeight w:val="124"/>
        </w:trPr>
        <w:tc>
          <w:tcPr>
            <w:tcW w:w="934" w:type="pct"/>
            <w:vMerge/>
            <w:shd w:val="clear" w:color="auto" w:fill="auto"/>
            <w:noWrap/>
          </w:tcPr>
          <w:p w14:paraId="38326B12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  <w:hideMark/>
          </w:tcPr>
          <w:p w14:paraId="6A01D239" w14:textId="24F347B2" w:rsidR="002C13C8" w:rsidRPr="00EC25AD" w:rsidRDefault="002C13C8" w:rsidP="008771BC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proofErr w:type="spellStart"/>
            <w:r w:rsidRPr="00295060">
              <w:rPr>
                <w:rFonts w:ascii="Cambria" w:hAnsi="Cambria"/>
                <w:i/>
              </w:rPr>
              <w:t>Çlirim</w:t>
            </w:r>
            <w:proofErr w:type="spellEnd"/>
            <w:r w:rsidRPr="00295060">
              <w:rPr>
                <w:rFonts w:ascii="Cambria" w:hAnsi="Cambria"/>
                <w:i/>
              </w:rPr>
              <w:t xml:space="preserve"> </w:t>
            </w:r>
            <w:proofErr w:type="spellStart"/>
            <w:r w:rsidRPr="00295060">
              <w:rPr>
                <w:rFonts w:ascii="Cambria" w:hAnsi="Cambria"/>
                <w:i/>
              </w:rPr>
              <w:t>Sheremeti</w:t>
            </w:r>
            <w:proofErr w:type="spellEnd"/>
            <w:r>
              <w:rPr>
                <w:rFonts w:ascii="Cambria" w:hAnsi="Cambria"/>
                <w:i/>
              </w:rPr>
              <w:t xml:space="preserve">, </w:t>
            </w:r>
            <w:r w:rsidRPr="00013369">
              <w:rPr>
                <w:rFonts w:ascii="Cambria" w:hAnsi="Cambria"/>
                <w:i/>
              </w:rPr>
              <w:t xml:space="preserve">4-H </w:t>
            </w:r>
            <w:proofErr w:type="spellStart"/>
            <w:r w:rsidRPr="00013369">
              <w:rPr>
                <w:rFonts w:ascii="Cambria" w:hAnsi="Cambria"/>
                <w:i/>
              </w:rPr>
              <w:t>Kosova</w:t>
            </w:r>
            <w:proofErr w:type="spellEnd"/>
          </w:p>
        </w:tc>
      </w:tr>
      <w:tr w:rsidR="002C13C8" w:rsidRPr="008145C3" w14:paraId="6AD2C62C" w14:textId="77777777" w:rsidTr="002C13C8">
        <w:trPr>
          <w:trHeight w:val="124"/>
        </w:trPr>
        <w:tc>
          <w:tcPr>
            <w:tcW w:w="934" w:type="pct"/>
            <w:vMerge/>
            <w:shd w:val="clear" w:color="auto" w:fill="auto"/>
            <w:noWrap/>
          </w:tcPr>
          <w:p w14:paraId="039BE1C9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0E319EDC" w14:textId="1C7B9345" w:rsidR="002C13C8" w:rsidRPr="00A6065F" w:rsidRDefault="002C13C8" w:rsidP="008771BC">
            <w:pPr>
              <w:spacing w:before="100" w:beforeAutospacing="1" w:after="100" w:afterAutospacing="1"/>
              <w:rPr>
                <w:rFonts w:ascii="Cambria" w:hAnsi="Cambria" w:cs="Arial"/>
                <w:b/>
                <w:highlight w:val="yellow"/>
                <w:shd w:val="clear" w:color="auto" w:fill="FFFFFF"/>
              </w:rPr>
            </w:pPr>
            <w:r w:rsidRPr="0043020C">
              <w:rPr>
                <w:rFonts w:ascii="Cambria" w:hAnsi="Cambria" w:cs="Arial"/>
                <w:b/>
                <w:shd w:val="clear" w:color="auto" w:fill="FFFFFF"/>
              </w:rPr>
              <w:t>How Korea 4-H is impacting youth</w:t>
            </w:r>
          </w:p>
        </w:tc>
      </w:tr>
      <w:tr w:rsidR="002C13C8" w:rsidRPr="008145C3" w14:paraId="19A2CE0E" w14:textId="77777777" w:rsidTr="002C13C8">
        <w:trPr>
          <w:trHeight w:val="124"/>
        </w:trPr>
        <w:tc>
          <w:tcPr>
            <w:tcW w:w="934" w:type="pct"/>
            <w:vMerge/>
            <w:shd w:val="clear" w:color="auto" w:fill="auto"/>
            <w:noWrap/>
          </w:tcPr>
          <w:p w14:paraId="12208535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04A2ED44" w14:textId="140C8C1E" w:rsidR="002C13C8" w:rsidRPr="002A4040" w:rsidRDefault="002C13C8" w:rsidP="008771BC">
            <w:pPr>
              <w:spacing w:before="100" w:beforeAutospacing="1" w:after="100" w:afterAutospacing="1"/>
              <w:rPr>
                <w:rFonts w:ascii="Cambria" w:hAnsi="Cambria"/>
                <w:i/>
              </w:rPr>
            </w:pPr>
            <w:r w:rsidRPr="0043020C">
              <w:rPr>
                <w:rFonts w:ascii="Cambria" w:hAnsi="Cambria"/>
                <w:i/>
              </w:rPr>
              <w:t>Kim, Byeong Ho</w:t>
            </w:r>
            <w:r w:rsidRPr="00960222">
              <w:rPr>
                <w:rFonts w:ascii="Cambria" w:hAnsi="Cambria"/>
                <w:i/>
              </w:rPr>
              <w:t>, Korea 4-H Association</w:t>
            </w:r>
          </w:p>
        </w:tc>
      </w:tr>
      <w:tr w:rsidR="002C13C8" w:rsidRPr="008145C3" w14:paraId="3438E92A" w14:textId="113F6C64" w:rsidTr="002C13C8">
        <w:trPr>
          <w:trHeight w:val="124"/>
        </w:trPr>
        <w:tc>
          <w:tcPr>
            <w:tcW w:w="934" w:type="pct"/>
            <w:vMerge/>
            <w:shd w:val="clear" w:color="auto" w:fill="auto"/>
            <w:noWrap/>
          </w:tcPr>
          <w:p w14:paraId="03A3A548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38085F33" w14:textId="694727A7" w:rsidR="002C13C8" w:rsidRPr="008145C3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 w:rsidRPr="00FB4DBB">
              <w:rPr>
                <w:rFonts w:ascii="Cambria" w:hAnsi="Cambria" w:cs="Arial"/>
                <w:b/>
                <w:shd w:val="clear" w:color="auto" w:fill="FFFFFF"/>
              </w:rPr>
              <w:t xml:space="preserve">Combating Food Insecurity in Puerto Rico: The </w:t>
            </w:r>
            <w:r>
              <w:rPr>
                <w:rFonts w:ascii="Cambria" w:hAnsi="Cambria" w:cs="Arial"/>
                <w:b/>
                <w:shd w:val="clear" w:color="auto" w:fill="FFFFFF"/>
              </w:rPr>
              <w:t>R</w:t>
            </w:r>
            <w:r w:rsidRPr="00FB4DBB">
              <w:rPr>
                <w:rFonts w:ascii="Cambria" w:hAnsi="Cambria" w:cs="Arial"/>
                <w:b/>
                <w:shd w:val="clear" w:color="auto" w:fill="FFFFFF"/>
              </w:rPr>
              <w:t xml:space="preserve">ole of Extension and 4-H in </w:t>
            </w:r>
            <w:r>
              <w:rPr>
                <w:rFonts w:ascii="Cambria" w:hAnsi="Cambria" w:cs="Arial"/>
                <w:b/>
                <w:shd w:val="clear" w:color="auto" w:fill="FFFFFF"/>
              </w:rPr>
              <w:t>H</w:t>
            </w:r>
            <w:r w:rsidRPr="00FB4DBB">
              <w:rPr>
                <w:rFonts w:ascii="Cambria" w:hAnsi="Cambria" w:cs="Arial"/>
                <w:b/>
                <w:shd w:val="clear" w:color="auto" w:fill="FFFFFF"/>
              </w:rPr>
              <w:t xml:space="preserve">elping </w:t>
            </w:r>
            <w:r>
              <w:rPr>
                <w:rFonts w:ascii="Cambria" w:hAnsi="Cambria" w:cs="Arial"/>
                <w:b/>
                <w:shd w:val="clear" w:color="auto" w:fill="FFFFFF"/>
              </w:rPr>
              <w:t>F</w:t>
            </w:r>
            <w:r w:rsidRPr="00FB4DBB">
              <w:rPr>
                <w:rFonts w:ascii="Cambria" w:hAnsi="Cambria" w:cs="Arial"/>
                <w:b/>
                <w:shd w:val="clear" w:color="auto" w:fill="FFFFFF"/>
              </w:rPr>
              <w:t xml:space="preserve">amilies </w:t>
            </w:r>
            <w:r>
              <w:rPr>
                <w:rFonts w:ascii="Cambria" w:hAnsi="Cambria" w:cs="Arial"/>
                <w:b/>
                <w:shd w:val="clear" w:color="auto" w:fill="FFFFFF"/>
              </w:rPr>
              <w:t>B</w:t>
            </w:r>
            <w:r w:rsidRPr="00FB4DBB">
              <w:rPr>
                <w:rFonts w:ascii="Cambria" w:hAnsi="Cambria" w:cs="Arial"/>
                <w:b/>
                <w:shd w:val="clear" w:color="auto" w:fill="FFFFFF"/>
              </w:rPr>
              <w:t xml:space="preserve">ecome </w:t>
            </w:r>
            <w:r>
              <w:rPr>
                <w:rFonts w:ascii="Cambria" w:hAnsi="Cambria" w:cs="Arial"/>
                <w:b/>
                <w:shd w:val="clear" w:color="auto" w:fill="FFFFFF"/>
              </w:rPr>
              <w:t>F</w:t>
            </w:r>
            <w:r w:rsidRPr="00FB4DBB">
              <w:rPr>
                <w:rFonts w:ascii="Cambria" w:hAnsi="Cambria" w:cs="Arial"/>
                <w:b/>
                <w:shd w:val="clear" w:color="auto" w:fill="FFFFFF"/>
              </w:rPr>
              <w:t xml:space="preserve">ood </w:t>
            </w:r>
            <w:r>
              <w:rPr>
                <w:rFonts w:ascii="Cambria" w:hAnsi="Cambria" w:cs="Arial"/>
                <w:b/>
                <w:shd w:val="clear" w:color="auto" w:fill="FFFFFF"/>
              </w:rPr>
              <w:t>S</w:t>
            </w:r>
            <w:r w:rsidRPr="00FB4DBB">
              <w:rPr>
                <w:rFonts w:ascii="Cambria" w:hAnsi="Cambria" w:cs="Arial"/>
                <w:b/>
                <w:shd w:val="clear" w:color="auto" w:fill="FFFFFF"/>
              </w:rPr>
              <w:t>ecure</w:t>
            </w:r>
          </w:p>
        </w:tc>
      </w:tr>
      <w:tr w:rsidR="002C13C8" w:rsidRPr="008145C3" w14:paraId="003B8242" w14:textId="0342FDEC" w:rsidTr="002C13C8">
        <w:trPr>
          <w:trHeight w:val="279"/>
        </w:trPr>
        <w:tc>
          <w:tcPr>
            <w:tcW w:w="934" w:type="pct"/>
            <w:vMerge/>
            <w:shd w:val="clear" w:color="auto" w:fill="auto"/>
            <w:noWrap/>
          </w:tcPr>
          <w:p w14:paraId="0655CE99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438C80F1" w14:textId="62665967" w:rsidR="002C13C8" w:rsidRPr="00EC25AD" w:rsidRDefault="002C13C8" w:rsidP="008771BC">
            <w:pPr>
              <w:spacing w:before="100" w:beforeAutospacing="1" w:after="100" w:afterAutospacing="1"/>
              <w:rPr>
                <w:rFonts w:ascii="Cambria" w:hAnsi="Cambria"/>
                <w:bCs/>
                <w:i/>
              </w:rPr>
            </w:pPr>
            <w:r w:rsidRPr="007A5578">
              <w:rPr>
                <w:rFonts w:ascii="Cambria" w:hAnsi="Cambria"/>
                <w:i/>
                <w:iCs/>
                <w:color w:val="000000"/>
              </w:rPr>
              <w:t>Sandy Hernandez, UF/IFAS Extension-Pinellas County 4-H, Florida</w:t>
            </w:r>
            <w:r>
              <w:rPr>
                <w:rFonts w:ascii="Cambria" w:hAnsi="Cambria"/>
                <w:i/>
                <w:iCs/>
                <w:color w:val="000000"/>
              </w:rPr>
              <w:t xml:space="preserve"> </w:t>
            </w:r>
          </w:p>
        </w:tc>
      </w:tr>
      <w:tr w:rsidR="002C13C8" w:rsidRPr="00F05DA5" w14:paraId="51A65727" w14:textId="77777777" w:rsidTr="002C13C8">
        <w:trPr>
          <w:trHeight w:val="288"/>
        </w:trPr>
        <w:tc>
          <w:tcPr>
            <w:tcW w:w="934" w:type="pct"/>
            <w:vMerge/>
            <w:shd w:val="clear" w:color="auto" w:fill="auto"/>
            <w:noWrap/>
          </w:tcPr>
          <w:p w14:paraId="4D914D26" w14:textId="77777777" w:rsidR="002C13C8" w:rsidRPr="00F05DA5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5A499547" w14:textId="10F02FA7" w:rsidR="002C13C8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2C598C">
              <w:rPr>
                <w:rFonts w:ascii="Cambria" w:hAnsi="Cambria"/>
                <w:b/>
              </w:rPr>
              <w:t>'</w:t>
            </w:r>
            <w:proofErr w:type="spellStart"/>
            <w:r w:rsidRPr="002C598C">
              <w:rPr>
                <w:rFonts w:ascii="Cambria" w:hAnsi="Cambria"/>
                <w:b/>
              </w:rPr>
              <w:t>Projeto</w:t>
            </w:r>
            <w:proofErr w:type="spellEnd"/>
            <w:r w:rsidRPr="002C598C">
              <w:rPr>
                <w:rFonts w:ascii="Cambria" w:hAnsi="Cambria"/>
                <w:b/>
              </w:rPr>
              <w:t xml:space="preserve"> Solo </w:t>
            </w:r>
            <w:proofErr w:type="spellStart"/>
            <w:r w:rsidRPr="002C598C">
              <w:rPr>
                <w:rFonts w:ascii="Cambria" w:hAnsi="Cambria"/>
                <w:b/>
              </w:rPr>
              <w:t>Fértil</w:t>
            </w:r>
            <w:proofErr w:type="spellEnd"/>
            <w:r w:rsidRPr="002C598C">
              <w:rPr>
                <w:rFonts w:ascii="Cambria" w:hAnsi="Cambria"/>
                <w:b/>
              </w:rPr>
              <w:t>': Youth Leadership and Food Security in Mato Grosso do Sul, Brazil</w:t>
            </w:r>
          </w:p>
        </w:tc>
      </w:tr>
      <w:tr w:rsidR="002C13C8" w:rsidRPr="00F05DA5" w14:paraId="7755B864" w14:textId="77777777" w:rsidTr="002C13C8">
        <w:trPr>
          <w:trHeight w:val="288"/>
        </w:trPr>
        <w:tc>
          <w:tcPr>
            <w:tcW w:w="934" w:type="pct"/>
            <w:vMerge/>
            <w:shd w:val="clear" w:color="auto" w:fill="auto"/>
            <w:noWrap/>
          </w:tcPr>
          <w:p w14:paraId="2628FEFB" w14:textId="77777777" w:rsidR="002C13C8" w:rsidRPr="00F05DA5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0DCAB4EF" w14:textId="37D16BAD" w:rsidR="002C13C8" w:rsidRPr="002C598C" w:rsidRDefault="002C13C8" w:rsidP="008771BC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 w:rsidRPr="002C598C">
              <w:rPr>
                <w:rFonts w:ascii="Cambria" w:hAnsi="Cambria"/>
                <w:i/>
                <w:iCs/>
                <w:color w:val="000000"/>
              </w:rPr>
              <w:t xml:space="preserve">Dr. Tania Sasaki, Instituto Federal de Mato Grosso do Sul, &amp; </w:t>
            </w:r>
            <w:r w:rsidRPr="002C598C">
              <w:rPr>
                <w:rFonts w:ascii="Cambria" w:hAnsi="Cambria"/>
                <w:i/>
                <w:iCs/>
                <w:color w:val="000000"/>
              </w:rPr>
              <w:br/>
              <w:t>Dr. Flavio Amorim da Rocha, Instituto Federal de Mato Grosso do Sul (IFMS)</w:t>
            </w:r>
          </w:p>
        </w:tc>
      </w:tr>
      <w:tr w:rsidR="002C13C8" w:rsidRPr="00F05DA5" w14:paraId="6A3E31B3" w14:textId="77777777" w:rsidTr="002C13C8">
        <w:trPr>
          <w:trHeight w:val="288"/>
        </w:trPr>
        <w:tc>
          <w:tcPr>
            <w:tcW w:w="934" w:type="pct"/>
            <w:vMerge/>
            <w:shd w:val="clear" w:color="auto" w:fill="auto"/>
            <w:noWrap/>
          </w:tcPr>
          <w:p w14:paraId="23190893" w14:textId="77777777" w:rsidR="002C13C8" w:rsidRPr="00F05DA5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126AB803" w14:textId="0B80B650" w:rsidR="002C13C8" w:rsidRPr="00271542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  <w:strike/>
              </w:rPr>
            </w:pPr>
            <w:r>
              <w:rPr>
                <w:rFonts w:ascii="Cambria" w:hAnsi="Cambria"/>
                <w:b/>
              </w:rPr>
              <w:t>Illinois 4-H Food Action Academy:  Youth Leadership and Food Access</w:t>
            </w:r>
          </w:p>
        </w:tc>
      </w:tr>
      <w:tr w:rsidR="002C13C8" w:rsidRPr="00F05DA5" w14:paraId="42422C54" w14:textId="67A06233" w:rsidTr="002C13C8">
        <w:trPr>
          <w:trHeight w:val="288"/>
        </w:trPr>
        <w:tc>
          <w:tcPr>
            <w:tcW w:w="934" w:type="pct"/>
            <w:vMerge/>
            <w:shd w:val="clear" w:color="auto" w:fill="auto"/>
            <w:noWrap/>
          </w:tcPr>
          <w:p w14:paraId="0600D640" w14:textId="77777777" w:rsidR="002C13C8" w:rsidRPr="00F05DA5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69281889" w14:textId="3F7D6D7C" w:rsidR="002C13C8" w:rsidRPr="00271542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  <w:strike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Mark Becker, University of Illinois Extension </w:t>
            </w:r>
          </w:p>
        </w:tc>
      </w:tr>
      <w:tr w:rsidR="002C13C8" w:rsidRPr="00F9462D" w14:paraId="336447D5" w14:textId="63D48E49" w:rsidTr="002C13C8">
        <w:trPr>
          <w:trHeight w:val="342"/>
        </w:trPr>
        <w:tc>
          <w:tcPr>
            <w:tcW w:w="934" w:type="pct"/>
            <w:shd w:val="clear" w:color="auto" w:fill="DBDBDB" w:themeFill="accent3" w:themeFillTint="66"/>
            <w:noWrap/>
          </w:tcPr>
          <w:p w14:paraId="7FAB5D11" w14:textId="2C7013F0" w:rsidR="002C13C8" w:rsidRPr="00F9462D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</w:t>
            </w:r>
            <w:r w:rsidRPr="00F9462D">
              <w:rPr>
                <w:rFonts w:ascii="Cambria" w:hAnsi="Cambria"/>
                <w:b/>
              </w:rPr>
              <w:t>:</w:t>
            </w:r>
            <w:r>
              <w:rPr>
                <w:rFonts w:ascii="Cambria" w:hAnsi="Cambria"/>
                <w:b/>
              </w:rPr>
              <w:t>30</w:t>
            </w:r>
            <w:r w:rsidRPr="00F9462D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>2:45</w:t>
            </w:r>
            <w:r w:rsidRPr="00F9462D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  <w:b/>
              </w:rPr>
              <w:t>P</w:t>
            </w:r>
            <w:r w:rsidRPr="00F9462D">
              <w:rPr>
                <w:rFonts w:ascii="Cambria" w:hAnsi="Cambria"/>
                <w:b/>
              </w:rPr>
              <w:t>M</w:t>
            </w:r>
          </w:p>
        </w:tc>
        <w:tc>
          <w:tcPr>
            <w:tcW w:w="2685" w:type="pct"/>
            <w:shd w:val="clear" w:color="auto" w:fill="DBDBDB" w:themeFill="accent3" w:themeFillTint="66"/>
            <w:noWrap/>
          </w:tcPr>
          <w:p w14:paraId="6C1E4B1C" w14:textId="77777777" w:rsidR="002C13C8" w:rsidRPr="00F9462D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Coffee and Tea </w:t>
            </w:r>
            <w:r w:rsidRPr="00F9462D">
              <w:rPr>
                <w:rFonts w:ascii="Cambria" w:hAnsi="Cambria"/>
                <w:b/>
              </w:rPr>
              <w:t>Break</w:t>
            </w:r>
          </w:p>
        </w:tc>
        <w:tc>
          <w:tcPr>
            <w:tcW w:w="1381" w:type="pct"/>
            <w:gridSpan w:val="2"/>
            <w:shd w:val="clear" w:color="auto" w:fill="DBDBDB" w:themeFill="accent3" w:themeFillTint="66"/>
          </w:tcPr>
          <w:p w14:paraId="61346DC7" w14:textId="6D3457A4" w:rsidR="002C13C8" w:rsidRPr="005F60B5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6666F5">
              <w:rPr>
                <w:rFonts w:ascii="Cambria" w:hAnsi="Cambria"/>
                <w:b/>
              </w:rPr>
              <w:t>On your own</w:t>
            </w:r>
          </w:p>
        </w:tc>
      </w:tr>
      <w:tr w:rsidR="002C13C8" w:rsidRPr="004B4516" w14:paraId="40DFB6BD" w14:textId="40512319" w:rsidTr="002C13C8">
        <w:trPr>
          <w:trHeight w:val="342"/>
        </w:trPr>
        <w:tc>
          <w:tcPr>
            <w:tcW w:w="934" w:type="pct"/>
            <w:shd w:val="clear" w:color="auto" w:fill="BF5E0E" w:themeFill="accent4" w:themeFillShade="BF"/>
            <w:noWrap/>
          </w:tcPr>
          <w:p w14:paraId="2924765F" w14:textId="611C25FE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2:45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–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4:00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PM</w:t>
            </w:r>
          </w:p>
        </w:tc>
        <w:tc>
          <w:tcPr>
            <w:tcW w:w="2685" w:type="pct"/>
            <w:shd w:val="clear" w:color="auto" w:fill="BF5E0E" w:themeFill="accent4" w:themeFillShade="BF"/>
            <w:noWrap/>
          </w:tcPr>
          <w:p w14:paraId="76DDD2A1" w14:textId="23A91199" w:rsidR="002C13C8" w:rsidRPr="004B4516" w:rsidRDefault="002C13C8" w:rsidP="008771BC">
            <w:pPr>
              <w:spacing w:before="100" w:beforeAutospacing="1" w:after="100" w:afterAutospacing="1"/>
              <w:ind w:left="1126" w:hanging="1138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Session III: Delivering Impactful Programming in the Digital Age</w:t>
            </w:r>
          </w:p>
        </w:tc>
        <w:tc>
          <w:tcPr>
            <w:tcW w:w="1381" w:type="pct"/>
            <w:gridSpan w:val="2"/>
            <w:shd w:val="clear" w:color="auto" w:fill="BF5E0E" w:themeFill="accent4" w:themeFillShade="BF"/>
          </w:tcPr>
          <w:p w14:paraId="36E66C91" w14:textId="3BB15ADF" w:rsidR="002C13C8" w:rsidRPr="004B4516" w:rsidRDefault="002C13C8" w:rsidP="008771BC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Zoom</w:t>
            </w:r>
          </w:p>
        </w:tc>
      </w:tr>
      <w:tr w:rsidR="002C13C8" w:rsidRPr="004B4516" w14:paraId="7BCB7026" w14:textId="02EB34DF" w:rsidTr="002C13C8">
        <w:trPr>
          <w:trHeight w:val="297"/>
        </w:trPr>
        <w:tc>
          <w:tcPr>
            <w:tcW w:w="934" w:type="pct"/>
            <w:vMerge w:val="restart"/>
            <w:shd w:val="clear" w:color="auto" w:fill="auto"/>
            <w:noWrap/>
          </w:tcPr>
          <w:p w14:paraId="6E513F87" w14:textId="0733627D" w:rsidR="002C13C8" w:rsidRPr="002C13C8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3DFF0765" w14:textId="6C35357D" w:rsidR="002C13C8" w:rsidRPr="002C13C8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2C13C8">
              <w:rPr>
                <w:rFonts w:ascii="Cambria" w:hAnsi="Cambria"/>
                <w:b/>
              </w:rPr>
              <w:t>Overview of Extension’s pivot to meet the needs during COVID</w:t>
            </w:r>
          </w:p>
        </w:tc>
      </w:tr>
      <w:tr w:rsidR="002C13C8" w:rsidRPr="004B4516" w14:paraId="0B40288A" w14:textId="77777777" w:rsidTr="002C13C8">
        <w:trPr>
          <w:trHeight w:val="297"/>
        </w:trPr>
        <w:tc>
          <w:tcPr>
            <w:tcW w:w="934" w:type="pct"/>
            <w:vMerge/>
            <w:shd w:val="clear" w:color="auto" w:fill="auto"/>
            <w:noWrap/>
          </w:tcPr>
          <w:p w14:paraId="4E511923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183E2B62" w14:textId="0B0594F0" w:rsidR="002C13C8" w:rsidRPr="00F5161C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Grant McCarty &amp; Margaret Larsen, University of Illinois Extension</w:t>
            </w:r>
          </w:p>
        </w:tc>
      </w:tr>
      <w:tr w:rsidR="002C13C8" w:rsidRPr="004B4516" w14:paraId="2087096E" w14:textId="77777777" w:rsidTr="002C13C8">
        <w:trPr>
          <w:trHeight w:val="297"/>
        </w:trPr>
        <w:tc>
          <w:tcPr>
            <w:tcW w:w="934" w:type="pct"/>
            <w:vMerge/>
            <w:shd w:val="clear" w:color="auto" w:fill="auto"/>
            <w:noWrap/>
          </w:tcPr>
          <w:p w14:paraId="705516B5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0B550529" w14:textId="1FD61850" w:rsidR="002C13C8" w:rsidRPr="00F5161C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Fill Your Pantry</w:t>
            </w:r>
          </w:p>
        </w:tc>
      </w:tr>
      <w:tr w:rsidR="002C13C8" w:rsidRPr="004B4516" w14:paraId="528C0562" w14:textId="10BD3792" w:rsidTr="002C13C8">
        <w:trPr>
          <w:trHeight w:val="180"/>
        </w:trPr>
        <w:tc>
          <w:tcPr>
            <w:tcW w:w="934" w:type="pct"/>
            <w:vMerge/>
            <w:shd w:val="clear" w:color="auto" w:fill="auto"/>
            <w:noWrap/>
          </w:tcPr>
          <w:p w14:paraId="469A666D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532521BC" w14:textId="6802C96B" w:rsidR="002C13C8" w:rsidRPr="00295060" w:rsidRDefault="002C13C8" w:rsidP="008771BC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Mary Liz Wright &amp; Susan Glassman, University of Illinois Extension</w:t>
            </w:r>
          </w:p>
        </w:tc>
      </w:tr>
      <w:tr w:rsidR="002C13C8" w:rsidRPr="004B4516" w14:paraId="41998A44" w14:textId="271399E7" w:rsidTr="002C13C8">
        <w:trPr>
          <w:trHeight w:val="214"/>
        </w:trPr>
        <w:tc>
          <w:tcPr>
            <w:tcW w:w="934" w:type="pct"/>
            <w:vMerge/>
            <w:shd w:val="clear" w:color="auto" w:fill="auto"/>
            <w:noWrap/>
          </w:tcPr>
          <w:p w14:paraId="1C14276B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4C38FEF3" w14:textId="5AE77108" w:rsidR="002C13C8" w:rsidRPr="00FB4DBB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iCs/>
                <w:color w:val="000000"/>
              </w:rPr>
              <w:t>Digital Green</w:t>
            </w:r>
          </w:p>
        </w:tc>
      </w:tr>
      <w:tr w:rsidR="002C13C8" w:rsidRPr="004B4516" w14:paraId="2541D1EE" w14:textId="4FF5137D" w:rsidTr="002C13C8">
        <w:trPr>
          <w:trHeight w:val="124"/>
        </w:trPr>
        <w:tc>
          <w:tcPr>
            <w:tcW w:w="934" w:type="pct"/>
            <w:vMerge/>
            <w:shd w:val="clear" w:color="auto" w:fill="auto"/>
            <w:noWrap/>
          </w:tcPr>
          <w:p w14:paraId="3A5A3250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5766FE97" w14:textId="1EC88414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 w:rsidRPr="0009542D">
              <w:rPr>
                <w:rFonts w:ascii="Cambria" w:hAnsi="Cambria"/>
                <w:i/>
                <w:iCs/>
                <w:color w:val="000000"/>
              </w:rPr>
              <w:t xml:space="preserve">Shreya Agarwal </w:t>
            </w:r>
            <w:r>
              <w:rPr>
                <w:rFonts w:ascii="Cambria" w:hAnsi="Cambria"/>
                <w:i/>
                <w:iCs/>
                <w:color w:val="000000"/>
              </w:rPr>
              <w:t>or Alesha Miller, Digital Green</w:t>
            </w:r>
          </w:p>
        </w:tc>
      </w:tr>
      <w:tr w:rsidR="002C13C8" w:rsidRPr="004B4516" w14:paraId="0479E6BB" w14:textId="7FC07ABF" w:rsidTr="002C13C8">
        <w:trPr>
          <w:trHeight w:val="324"/>
        </w:trPr>
        <w:tc>
          <w:tcPr>
            <w:tcW w:w="934" w:type="pct"/>
            <w:vMerge/>
            <w:shd w:val="clear" w:color="auto" w:fill="auto"/>
            <w:noWrap/>
          </w:tcPr>
          <w:p w14:paraId="5B9FEE04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217AF0F0" w14:textId="4314EB0F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>
              <w:rPr>
                <w:rFonts w:ascii="Cambria" w:hAnsi="Cambria"/>
                <w:b/>
                <w:iCs/>
                <w:color w:val="000000"/>
              </w:rPr>
              <w:t>UIUC Fertilizer App or Soil testing app?</w:t>
            </w:r>
          </w:p>
        </w:tc>
      </w:tr>
      <w:tr w:rsidR="002C13C8" w:rsidRPr="004B4516" w14:paraId="1431ABE6" w14:textId="13E5ECDA" w:rsidTr="002C13C8">
        <w:trPr>
          <w:trHeight w:val="315"/>
        </w:trPr>
        <w:tc>
          <w:tcPr>
            <w:tcW w:w="934" w:type="pct"/>
            <w:vMerge/>
            <w:shd w:val="clear" w:color="auto" w:fill="auto"/>
            <w:noWrap/>
          </w:tcPr>
          <w:p w14:paraId="5395489B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647FC190" w14:textId="4CF5D2B5" w:rsidR="002C13C8" w:rsidRPr="00AC1517" w:rsidRDefault="002C13C8" w:rsidP="008771BC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bCs/>
                <w:i/>
              </w:rPr>
              <w:t xml:space="preserve">Dr. Hope Michelson &amp; Digital Ag Center, </w:t>
            </w:r>
            <w:r w:rsidRPr="00CC1959">
              <w:rPr>
                <w:rFonts w:ascii="Cambria" w:hAnsi="Cambria"/>
                <w:bCs/>
                <w:i/>
              </w:rPr>
              <w:t>University of Illinois</w:t>
            </w:r>
          </w:p>
        </w:tc>
      </w:tr>
      <w:tr w:rsidR="002C13C8" w:rsidRPr="004B4516" w14:paraId="267A3B0F" w14:textId="77777777" w:rsidTr="002C13C8">
        <w:trPr>
          <w:trHeight w:val="342"/>
        </w:trPr>
        <w:tc>
          <w:tcPr>
            <w:tcW w:w="934" w:type="pct"/>
            <w:shd w:val="clear" w:color="auto" w:fill="BF5E0E" w:themeFill="accent4" w:themeFillShade="BF"/>
            <w:noWrap/>
          </w:tcPr>
          <w:p w14:paraId="2753E27B" w14:textId="11BD7396" w:rsidR="002C13C8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4:00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–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5:00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PM</w:t>
            </w:r>
          </w:p>
        </w:tc>
        <w:tc>
          <w:tcPr>
            <w:tcW w:w="2685" w:type="pct"/>
            <w:shd w:val="clear" w:color="auto" w:fill="BF5E0E" w:themeFill="accent4" w:themeFillShade="BF"/>
            <w:noWrap/>
          </w:tcPr>
          <w:p w14:paraId="58246392" w14:textId="557898D9" w:rsidR="002C13C8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Lightning Talks:</w:t>
            </w:r>
          </w:p>
        </w:tc>
        <w:tc>
          <w:tcPr>
            <w:tcW w:w="1381" w:type="pct"/>
            <w:gridSpan w:val="2"/>
            <w:shd w:val="clear" w:color="auto" w:fill="BF5E0E" w:themeFill="accent4" w:themeFillShade="BF"/>
          </w:tcPr>
          <w:p w14:paraId="070CBE8B" w14:textId="1E93CB30" w:rsidR="002C13C8" w:rsidRDefault="002C13C8" w:rsidP="008771BC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Zoom</w:t>
            </w:r>
          </w:p>
        </w:tc>
      </w:tr>
      <w:tr w:rsidR="002C13C8" w:rsidRPr="00F5161C" w14:paraId="1B3C38C9" w14:textId="77777777" w:rsidTr="002C13C8">
        <w:trPr>
          <w:trHeight w:val="297"/>
        </w:trPr>
        <w:tc>
          <w:tcPr>
            <w:tcW w:w="934" w:type="pct"/>
            <w:vMerge w:val="restart"/>
            <w:shd w:val="clear" w:color="auto" w:fill="auto"/>
            <w:noWrap/>
          </w:tcPr>
          <w:p w14:paraId="13CFE8E1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2A25BF0E" w14:textId="4775D02F" w:rsidR="002C13C8" w:rsidRPr="00F5161C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Attracting New Volunteers Using an Online Training Program</w:t>
            </w:r>
          </w:p>
        </w:tc>
      </w:tr>
      <w:tr w:rsidR="002C13C8" w:rsidRPr="00F5161C" w14:paraId="1DCBDD88" w14:textId="77777777" w:rsidTr="002C13C8">
        <w:trPr>
          <w:trHeight w:val="180"/>
        </w:trPr>
        <w:tc>
          <w:tcPr>
            <w:tcW w:w="934" w:type="pct"/>
            <w:vMerge/>
            <w:shd w:val="clear" w:color="auto" w:fill="auto"/>
            <w:noWrap/>
          </w:tcPr>
          <w:p w14:paraId="705B33B5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  <w:hideMark/>
          </w:tcPr>
          <w:p w14:paraId="075E8E38" w14:textId="3FFFD85B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Candice Hart, Illinois Master Gardener Coordinator</w:t>
            </w:r>
          </w:p>
        </w:tc>
      </w:tr>
      <w:tr w:rsidR="002C13C8" w14:paraId="2280127E" w14:textId="77777777" w:rsidTr="002C13C8">
        <w:trPr>
          <w:trHeight w:val="214"/>
        </w:trPr>
        <w:tc>
          <w:tcPr>
            <w:tcW w:w="934" w:type="pct"/>
            <w:vMerge/>
            <w:shd w:val="clear" w:color="auto" w:fill="auto"/>
            <w:noWrap/>
          </w:tcPr>
          <w:p w14:paraId="30FE702A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2C21D938" w14:textId="60A9066D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Online Course Modules for Certified Crop Advisers</w:t>
            </w:r>
          </w:p>
        </w:tc>
      </w:tr>
      <w:tr w:rsidR="002C13C8" w14:paraId="1757863B" w14:textId="77777777" w:rsidTr="002C13C8">
        <w:trPr>
          <w:trHeight w:val="124"/>
        </w:trPr>
        <w:tc>
          <w:tcPr>
            <w:tcW w:w="934" w:type="pct"/>
            <w:vMerge w:val="restart"/>
            <w:shd w:val="clear" w:color="auto" w:fill="auto"/>
            <w:noWrap/>
          </w:tcPr>
          <w:p w14:paraId="2652283E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  <w:hideMark/>
          </w:tcPr>
          <w:p w14:paraId="4F22F901" w14:textId="09392093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Dr. Talon Becker, University of Illinois Extension</w:t>
            </w:r>
          </w:p>
        </w:tc>
      </w:tr>
      <w:tr w:rsidR="002C13C8" w14:paraId="7973A3A4" w14:textId="77777777" w:rsidTr="002C13C8">
        <w:trPr>
          <w:trHeight w:val="324"/>
        </w:trPr>
        <w:tc>
          <w:tcPr>
            <w:tcW w:w="934" w:type="pct"/>
            <w:vMerge/>
            <w:shd w:val="clear" w:color="auto" w:fill="auto"/>
            <w:noWrap/>
          </w:tcPr>
          <w:p w14:paraId="6D230635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73B20FB8" w14:textId="046290E4" w:rsidR="002C13C8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>
              <w:rPr>
                <w:rFonts w:ascii="Cambria" w:hAnsi="Cambria"/>
                <w:b/>
                <w:iCs/>
                <w:color w:val="000000"/>
              </w:rPr>
              <w:t>Development of Minute-Long Video Recipes and Use on Social Media</w:t>
            </w:r>
          </w:p>
        </w:tc>
      </w:tr>
      <w:tr w:rsidR="002C13C8" w14:paraId="3DD8D7A5" w14:textId="77777777" w:rsidTr="002C13C8">
        <w:trPr>
          <w:trHeight w:val="315"/>
        </w:trPr>
        <w:tc>
          <w:tcPr>
            <w:tcW w:w="934" w:type="pct"/>
            <w:vMerge/>
            <w:shd w:val="clear" w:color="auto" w:fill="auto"/>
            <w:noWrap/>
          </w:tcPr>
          <w:p w14:paraId="7D8D6FF9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421335BF" w14:textId="4CF6E50C" w:rsidR="002C13C8" w:rsidRPr="00AC1517" w:rsidRDefault="002C13C8" w:rsidP="008771BC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Caitlin Mellendorf, University of Illinois Extension</w:t>
            </w:r>
          </w:p>
        </w:tc>
      </w:tr>
      <w:tr w:rsidR="002C13C8" w14:paraId="1B453987" w14:textId="77777777" w:rsidTr="002C13C8">
        <w:trPr>
          <w:trHeight w:val="315"/>
        </w:trPr>
        <w:tc>
          <w:tcPr>
            <w:tcW w:w="934" w:type="pct"/>
            <w:vMerge/>
            <w:shd w:val="clear" w:color="auto" w:fill="auto"/>
            <w:noWrap/>
          </w:tcPr>
          <w:p w14:paraId="14D3CADF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41B71673" w14:textId="1139BD53" w:rsidR="002C13C8" w:rsidRPr="0094674B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 w:rsidRPr="0094674B">
              <w:rPr>
                <w:rFonts w:ascii="Cambria" w:hAnsi="Cambria"/>
                <w:b/>
                <w:iCs/>
                <w:color w:val="000000"/>
              </w:rPr>
              <w:t>Q &amp; A</w:t>
            </w:r>
          </w:p>
        </w:tc>
      </w:tr>
      <w:tr w:rsidR="002C13C8" w:rsidRPr="004B4516" w14:paraId="26750084" w14:textId="77777777" w:rsidTr="002C13C8">
        <w:trPr>
          <w:trHeight w:val="342"/>
        </w:trPr>
        <w:tc>
          <w:tcPr>
            <w:tcW w:w="934" w:type="pct"/>
            <w:vMerge/>
            <w:shd w:val="clear" w:color="auto" w:fill="auto"/>
            <w:noWrap/>
          </w:tcPr>
          <w:p w14:paraId="61FA0D04" w14:textId="77777777" w:rsidR="002C13C8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4066" w:type="pct"/>
            <w:gridSpan w:val="3"/>
            <w:shd w:val="clear" w:color="auto" w:fill="auto"/>
            <w:noWrap/>
          </w:tcPr>
          <w:p w14:paraId="2C9AACA8" w14:textId="6A592CA0" w:rsidR="002C13C8" w:rsidRPr="00271542" w:rsidRDefault="002C13C8" w:rsidP="008771BC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i/>
                <w:iCs/>
                <w:strike/>
                <w:color w:val="000000"/>
              </w:rPr>
            </w:pPr>
          </w:p>
        </w:tc>
      </w:tr>
      <w:tr w:rsidR="002C13C8" w:rsidRPr="004B4516" w14:paraId="7CB33EC9" w14:textId="29A5A6AB" w:rsidTr="002C13C8">
        <w:trPr>
          <w:trHeight w:val="342"/>
        </w:trPr>
        <w:tc>
          <w:tcPr>
            <w:tcW w:w="934" w:type="pct"/>
            <w:shd w:val="clear" w:color="auto" w:fill="BF5E0E" w:themeFill="accent4" w:themeFillShade="BF"/>
            <w:noWrap/>
          </w:tcPr>
          <w:p w14:paraId="509C5053" w14:textId="741A2C02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2685" w:type="pct"/>
            <w:shd w:val="clear" w:color="auto" w:fill="BF5E0E" w:themeFill="accent4" w:themeFillShade="BF"/>
            <w:noWrap/>
          </w:tcPr>
          <w:p w14:paraId="17C25BB8" w14:textId="3D68AF4F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</w:p>
        </w:tc>
        <w:tc>
          <w:tcPr>
            <w:tcW w:w="1381" w:type="pct"/>
            <w:gridSpan w:val="2"/>
            <w:shd w:val="clear" w:color="auto" w:fill="BF5E0E" w:themeFill="accent4" w:themeFillShade="BF"/>
          </w:tcPr>
          <w:p w14:paraId="164553F9" w14:textId="070DF47A" w:rsidR="002C13C8" w:rsidRPr="005F60B5" w:rsidRDefault="002C13C8" w:rsidP="008771BC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</w:p>
        </w:tc>
      </w:tr>
      <w:tr w:rsidR="002C13C8" w:rsidRPr="004B4516" w14:paraId="5DD517BF" w14:textId="17B5BCBC" w:rsidTr="002C13C8">
        <w:trPr>
          <w:trHeight w:val="95"/>
        </w:trPr>
        <w:tc>
          <w:tcPr>
            <w:tcW w:w="934" w:type="pct"/>
            <w:shd w:val="clear" w:color="auto" w:fill="333F52" w:themeFill="accent1" w:themeFillShade="BF"/>
            <w:noWrap/>
            <w:hideMark/>
          </w:tcPr>
          <w:p w14:paraId="32A503E8" w14:textId="70B4693B" w:rsidR="002C13C8" w:rsidRPr="004B4516" w:rsidRDefault="002C13C8" w:rsidP="008771BC">
            <w:pPr>
              <w:widowControl w:val="0"/>
              <w:spacing w:before="100" w:beforeAutospacing="1" w:after="100" w:afterAutospacing="1"/>
              <w:rPr>
                <w:rFonts w:ascii="Cambria" w:hAnsi="Cambria"/>
                <w:b/>
                <w:color w:val="F47F24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>Tuesday</w:t>
            </w:r>
          </w:p>
        </w:tc>
        <w:tc>
          <w:tcPr>
            <w:tcW w:w="4066" w:type="pct"/>
            <w:gridSpan w:val="3"/>
            <w:shd w:val="clear" w:color="auto" w:fill="333F52" w:themeFill="accent1" w:themeFillShade="BF"/>
            <w:noWrap/>
            <w:hideMark/>
          </w:tcPr>
          <w:p w14:paraId="7F93A2AF" w14:textId="534C6E48" w:rsidR="002C13C8" w:rsidRPr="004B4516" w:rsidRDefault="002C13C8" w:rsidP="008771BC">
            <w:pPr>
              <w:widowControl w:val="0"/>
              <w:tabs>
                <w:tab w:val="right" w:pos="7695"/>
              </w:tabs>
              <w:spacing w:before="100" w:beforeAutospacing="1" w:after="100" w:afterAutospacing="1"/>
              <w:rPr>
                <w:rFonts w:ascii="Cambria" w:hAnsi="Cambria"/>
                <w:b/>
                <w:color w:val="FFFFFF"/>
                <w:sz w:val="32"/>
                <w:szCs w:val="32"/>
              </w:rPr>
            </w:pP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 xml:space="preserve">October 12, 2021 </w:t>
            </w:r>
            <w:r>
              <w:rPr>
                <w:rFonts w:ascii="Cambria" w:hAnsi="Cambria"/>
                <w:b/>
                <w:color w:val="FFFFFF"/>
                <w:sz w:val="32"/>
                <w:szCs w:val="32"/>
              </w:rPr>
              <w:tab/>
              <w:t>Morning Session</w:t>
            </w:r>
          </w:p>
        </w:tc>
      </w:tr>
      <w:tr w:rsidR="002C13C8" w:rsidRPr="00F9462D" w14:paraId="59EB1BB8" w14:textId="18AE1030" w:rsidTr="00796147">
        <w:trPr>
          <w:trHeight w:val="360"/>
        </w:trPr>
        <w:tc>
          <w:tcPr>
            <w:tcW w:w="934" w:type="pct"/>
            <w:shd w:val="clear" w:color="auto" w:fill="DBDBDB" w:themeFill="accent3" w:themeFillTint="66"/>
            <w:noWrap/>
          </w:tcPr>
          <w:p w14:paraId="52FCE41C" w14:textId="3697FDA1" w:rsidR="002C13C8" w:rsidRPr="00F9462D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2726" w:type="pct"/>
            <w:gridSpan w:val="2"/>
            <w:shd w:val="clear" w:color="auto" w:fill="DBDBDB" w:themeFill="accent3" w:themeFillTint="66"/>
            <w:noWrap/>
          </w:tcPr>
          <w:p w14:paraId="4AC7EB53" w14:textId="35E8948F" w:rsidR="002C13C8" w:rsidRPr="00F9462D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1340" w:type="pct"/>
            <w:shd w:val="clear" w:color="auto" w:fill="DBDBDB" w:themeFill="accent3" w:themeFillTint="66"/>
          </w:tcPr>
          <w:p w14:paraId="729BB13B" w14:textId="2B173F6A" w:rsidR="002C13C8" w:rsidRPr="005F60B5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</w:tr>
      <w:tr w:rsidR="002C13C8" w:rsidRPr="004B4516" w14:paraId="0D7E29E5" w14:textId="0C24B745" w:rsidTr="00796147">
        <w:trPr>
          <w:trHeight w:val="342"/>
        </w:trPr>
        <w:tc>
          <w:tcPr>
            <w:tcW w:w="934" w:type="pct"/>
            <w:shd w:val="clear" w:color="auto" w:fill="BF5E0E" w:themeFill="accent4" w:themeFillShade="BF"/>
            <w:noWrap/>
          </w:tcPr>
          <w:p w14:paraId="085844BD" w14:textId="008CF9F1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9</w:t>
            </w:r>
            <w:r w:rsidRPr="004B4516">
              <w:rPr>
                <w:rFonts w:ascii="Cambria" w:hAnsi="Cambria"/>
                <w:b/>
                <w:color w:val="FFFFFF"/>
              </w:rPr>
              <w:t>:</w:t>
            </w:r>
            <w:r>
              <w:rPr>
                <w:rFonts w:ascii="Cambria" w:hAnsi="Cambria"/>
                <w:b/>
                <w:color w:val="FFFFFF"/>
              </w:rPr>
              <w:t>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– 1</w:t>
            </w:r>
            <w:r>
              <w:rPr>
                <w:rFonts w:ascii="Cambria" w:hAnsi="Cambria"/>
                <w:b/>
                <w:color w:val="FFFFFF"/>
              </w:rPr>
              <w:t>0</w:t>
            </w:r>
            <w:r w:rsidRPr="004B4516">
              <w:rPr>
                <w:rFonts w:ascii="Cambria" w:hAnsi="Cambria"/>
                <w:b/>
                <w:color w:val="FFFFFF"/>
              </w:rPr>
              <w:t>:</w:t>
            </w:r>
            <w:r>
              <w:rPr>
                <w:rFonts w:ascii="Cambria" w:hAnsi="Cambria"/>
                <w:b/>
                <w:color w:val="FFFFFF"/>
              </w:rPr>
              <w:t>00</w:t>
            </w:r>
            <w:r w:rsidRPr="004B4516">
              <w:rPr>
                <w:rFonts w:ascii="Cambria" w:hAnsi="Cambria"/>
                <w:b/>
                <w:color w:val="FFFFFF"/>
              </w:rPr>
              <w:t xml:space="preserve"> </w:t>
            </w:r>
            <w:r>
              <w:rPr>
                <w:rFonts w:ascii="Cambria" w:hAnsi="Cambria"/>
                <w:b/>
                <w:color w:val="FFFFFF"/>
              </w:rPr>
              <w:t>AM</w:t>
            </w:r>
          </w:p>
        </w:tc>
        <w:tc>
          <w:tcPr>
            <w:tcW w:w="2726" w:type="pct"/>
            <w:gridSpan w:val="2"/>
            <w:shd w:val="clear" w:color="auto" w:fill="BF5E0E" w:themeFill="accent4" w:themeFillShade="BF"/>
            <w:noWrap/>
          </w:tcPr>
          <w:p w14:paraId="3D51C779" w14:textId="523968BF" w:rsidR="002C13C8" w:rsidRPr="004B4516" w:rsidRDefault="002C13C8" w:rsidP="008771BC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 xml:space="preserve">Keynote </w:t>
            </w:r>
          </w:p>
        </w:tc>
        <w:tc>
          <w:tcPr>
            <w:tcW w:w="1340" w:type="pct"/>
            <w:shd w:val="clear" w:color="auto" w:fill="BF5E0E" w:themeFill="accent4" w:themeFillShade="BF"/>
          </w:tcPr>
          <w:p w14:paraId="055E4B5F" w14:textId="07FC3197" w:rsidR="002C13C8" w:rsidRPr="004B4516" w:rsidRDefault="002C13C8" w:rsidP="008771BC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Zoom</w:t>
            </w:r>
          </w:p>
        </w:tc>
      </w:tr>
      <w:tr w:rsidR="002C13C8" w:rsidRPr="004B4516" w14:paraId="57412473" w14:textId="25FAB72B" w:rsidTr="002C13C8">
        <w:trPr>
          <w:trHeight w:val="297"/>
        </w:trPr>
        <w:tc>
          <w:tcPr>
            <w:tcW w:w="934" w:type="pct"/>
            <w:vMerge w:val="restart"/>
            <w:shd w:val="clear" w:color="auto" w:fill="auto"/>
            <w:noWrap/>
          </w:tcPr>
          <w:p w14:paraId="3CA74128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777B7B96" w14:textId="7713F0B6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Perspectives on Community Development</w:t>
            </w:r>
          </w:p>
        </w:tc>
      </w:tr>
      <w:tr w:rsidR="002C13C8" w:rsidRPr="004B4516" w14:paraId="06DF6365" w14:textId="40C1BF5A" w:rsidTr="002C13C8">
        <w:trPr>
          <w:trHeight w:val="180"/>
        </w:trPr>
        <w:tc>
          <w:tcPr>
            <w:tcW w:w="934" w:type="pct"/>
            <w:vMerge/>
            <w:shd w:val="clear" w:color="auto" w:fill="auto"/>
            <w:noWrap/>
          </w:tcPr>
          <w:p w14:paraId="79202C76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302497C6" w14:textId="2F2661B0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 xml:space="preserve">Joseph </w:t>
            </w:r>
            <w:r w:rsidRPr="005D7DBA">
              <w:rPr>
                <w:rFonts w:ascii="Cambria" w:hAnsi="Cambria"/>
                <w:i/>
                <w:iCs/>
                <w:color w:val="000000"/>
              </w:rPr>
              <w:t>Malual</w:t>
            </w:r>
            <w:r>
              <w:rPr>
                <w:rFonts w:ascii="Cambria" w:hAnsi="Cambria"/>
                <w:i/>
                <w:iCs/>
                <w:color w:val="000000"/>
              </w:rPr>
              <w:t>, University of Illinois Extension</w:t>
            </w:r>
          </w:p>
        </w:tc>
      </w:tr>
      <w:tr w:rsidR="002C13C8" w:rsidRPr="004B4516" w14:paraId="734C01C4" w14:textId="215A1466" w:rsidTr="002C13C8">
        <w:trPr>
          <w:trHeight w:val="300"/>
        </w:trPr>
        <w:tc>
          <w:tcPr>
            <w:tcW w:w="934" w:type="pct"/>
            <w:shd w:val="clear" w:color="auto" w:fill="DBDBDB" w:themeFill="accent3" w:themeFillTint="66"/>
            <w:noWrap/>
          </w:tcPr>
          <w:p w14:paraId="671AB35A" w14:textId="2DC8C0F1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10:00</w:t>
            </w:r>
            <w:r w:rsidRPr="00F9462D">
              <w:rPr>
                <w:rFonts w:ascii="Cambria" w:hAnsi="Cambria"/>
                <w:b/>
              </w:rPr>
              <w:t xml:space="preserve"> – </w:t>
            </w:r>
            <w:r>
              <w:rPr>
                <w:rFonts w:ascii="Cambria" w:hAnsi="Cambria"/>
                <w:b/>
              </w:rPr>
              <w:t>10:15</w:t>
            </w:r>
            <w:r w:rsidRPr="00F9462D">
              <w:rPr>
                <w:rFonts w:ascii="Cambria" w:hAnsi="Cambria"/>
                <w:b/>
              </w:rPr>
              <w:t xml:space="preserve"> AM</w:t>
            </w:r>
          </w:p>
        </w:tc>
        <w:tc>
          <w:tcPr>
            <w:tcW w:w="4066" w:type="pct"/>
            <w:gridSpan w:val="3"/>
            <w:shd w:val="clear" w:color="auto" w:fill="DBDBDB" w:themeFill="accent3" w:themeFillTint="66"/>
            <w:noWrap/>
          </w:tcPr>
          <w:p w14:paraId="17C17256" w14:textId="55699711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Coffee and Tea </w:t>
            </w:r>
            <w:r w:rsidRPr="005F60B5">
              <w:rPr>
                <w:rFonts w:ascii="Cambria" w:hAnsi="Cambria"/>
                <w:b/>
              </w:rPr>
              <w:t xml:space="preserve">Break                                                                         </w:t>
            </w:r>
            <w:r>
              <w:rPr>
                <w:rFonts w:ascii="Cambria" w:hAnsi="Cambria"/>
                <w:b/>
              </w:rPr>
              <w:t xml:space="preserve">      </w:t>
            </w:r>
            <w:r w:rsidRPr="006666F5">
              <w:rPr>
                <w:rFonts w:ascii="Cambria" w:hAnsi="Cambria"/>
                <w:b/>
              </w:rPr>
              <w:t>On your own</w:t>
            </w:r>
          </w:p>
        </w:tc>
      </w:tr>
      <w:tr w:rsidR="002C13C8" w:rsidRPr="004B4516" w14:paraId="6576B415" w14:textId="3A287C72" w:rsidTr="00796147">
        <w:trPr>
          <w:trHeight w:val="342"/>
        </w:trPr>
        <w:tc>
          <w:tcPr>
            <w:tcW w:w="934" w:type="pct"/>
            <w:shd w:val="clear" w:color="auto" w:fill="BF5E0E" w:themeFill="accent4" w:themeFillShade="BF"/>
            <w:noWrap/>
          </w:tcPr>
          <w:p w14:paraId="45ECA2B4" w14:textId="7B729C85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10:15 – 11:45 AM</w:t>
            </w:r>
          </w:p>
        </w:tc>
        <w:tc>
          <w:tcPr>
            <w:tcW w:w="2726" w:type="pct"/>
            <w:gridSpan w:val="2"/>
            <w:shd w:val="clear" w:color="auto" w:fill="BF5E0E" w:themeFill="accent4" w:themeFillShade="BF"/>
            <w:noWrap/>
          </w:tcPr>
          <w:p w14:paraId="222ABFD0" w14:textId="480BDBAA" w:rsidR="002C13C8" w:rsidRPr="004B4516" w:rsidRDefault="002C13C8" w:rsidP="008771BC">
            <w:pPr>
              <w:spacing w:before="100" w:beforeAutospacing="1" w:after="100" w:afterAutospacing="1"/>
              <w:ind w:left="965" w:hanging="977"/>
              <w:jc w:val="both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 xml:space="preserve">Session IV: Effective </w:t>
            </w:r>
            <w:proofErr w:type="gramStart"/>
            <w:r>
              <w:rPr>
                <w:rFonts w:ascii="Cambria" w:hAnsi="Cambria"/>
                <w:b/>
                <w:color w:val="FFFFFF" w:themeColor="background1"/>
              </w:rPr>
              <w:t>Extension  Learning</w:t>
            </w:r>
            <w:proofErr w:type="gramEnd"/>
            <w:r>
              <w:rPr>
                <w:rFonts w:ascii="Cambria" w:hAnsi="Cambria"/>
                <w:b/>
                <w:color w:val="FFFFFF" w:themeColor="background1"/>
              </w:rPr>
              <w:t xml:space="preserve"> Strategies</w:t>
            </w:r>
          </w:p>
        </w:tc>
        <w:tc>
          <w:tcPr>
            <w:tcW w:w="1340" w:type="pct"/>
            <w:shd w:val="clear" w:color="auto" w:fill="BF5E0E" w:themeFill="accent4" w:themeFillShade="BF"/>
          </w:tcPr>
          <w:p w14:paraId="5D0D6208" w14:textId="75936C03" w:rsidR="002C13C8" w:rsidRPr="004B4516" w:rsidRDefault="002C13C8" w:rsidP="008771BC">
            <w:pPr>
              <w:spacing w:before="100" w:beforeAutospacing="1" w:after="100" w:afterAutospacing="1"/>
              <w:ind w:left="965" w:hanging="977"/>
              <w:rPr>
                <w:rFonts w:ascii="Cambria" w:hAnsi="Cambria"/>
                <w:b/>
                <w:color w:val="FFFFFF"/>
              </w:rPr>
            </w:pPr>
            <w:r>
              <w:rPr>
                <w:rFonts w:ascii="Cambria" w:hAnsi="Cambria"/>
                <w:b/>
                <w:color w:val="FFFFFF"/>
              </w:rPr>
              <w:t>Zoom</w:t>
            </w:r>
          </w:p>
        </w:tc>
      </w:tr>
      <w:tr w:rsidR="002C13C8" w:rsidRPr="004B4516" w14:paraId="658D1C64" w14:textId="041C4FB1" w:rsidTr="002C13C8">
        <w:trPr>
          <w:trHeight w:val="297"/>
        </w:trPr>
        <w:tc>
          <w:tcPr>
            <w:tcW w:w="934" w:type="pct"/>
            <w:vMerge w:val="restart"/>
            <w:shd w:val="clear" w:color="auto" w:fill="auto"/>
            <w:noWrap/>
          </w:tcPr>
          <w:p w14:paraId="6E7F094F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1A951D2E" w14:textId="62CB8F52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iCs/>
                <w:color w:val="000000"/>
              </w:rPr>
              <w:t xml:space="preserve">Moderator: </w:t>
            </w:r>
            <w:r>
              <w:rPr>
                <w:rFonts w:ascii="Cambria" w:hAnsi="Cambria"/>
                <w:i/>
                <w:iCs/>
                <w:color w:val="000000"/>
              </w:rPr>
              <w:t xml:space="preserve">Dr. Steven Worth, University of KwaZulu-Natal, South Africa </w:t>
            </w:r>
          </w:p>
        </w:tc>
      </w:tr>
      <w:tr w:rsidR="002C13C8" w:rsidRPr="004B4516" w14:paraId="081F944E" w14:textId="77777777" w:rsidTr="002C13C8">
        <w:trPr>
          <w:trHeight w:val="214"/>
        </w:trPr>
        <w:tc>
          <w:tcPr>
            <w:tcW w:w="934" w:type="pct"/>
            <w:vMerge/>
            <w:shd w:val="clear" w:color="auto" w:fill="auto"/>
            <w:noWrap/>
          </w:tcPr>
          <w:p w14:paraId="57C77794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1A435809" w14:textId="72A319CA" w:rsidR="002C13C8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The Professionalization of the Agricultural Extension and Advisory Services in South Africa</w:t>
            </w:r>
          </w:p>
        </w:tc>
      </w:tr>
      <w:tr w:rsidR="002C13C8" w:rsidRPr="004B4516" w14:paraId="455C1535" w14:textId="77777777" w:rsidTr="002C13C8">
        <w:trPr>
          <w:trHeight w:val="214"/>
        </w:trPr>
        <w:tc>
          <w:tcPr>
            <w:tcW w:w="934" w:type="pct"/>
            <w:vMerge/>
            <w:shd w:val="clear" w:color="auto" w:fill="auto"/>
            <w:noWrap/>
          </w:tcPr>
          <w:p w14:paraId="7C43D5CC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516DFB2E" w14:textId="14051981" w:rsidR="002C13C8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 w:rsidRPr="00C24B33">
              <w:rPr>
                <w:rFonts w:ascii="Cambria" w:hAnsi="Cambria"/>
                <w:i/>
                <w:iCs/>
                <w:color w:val="000000"/>
              </w:rPr>
              <w:t>Dr</w:t>
            </w:r>
            <w:r>
              <w:rPr>
                <w:rFonts w:ascii="Cambria" w:hAnsi="Cambria"/>
                <w:i/>
                <w:iCs/>
                <w:color w:val="000000"/>
              </w:rPr>
              <w:t>.</w:t>
            </w:r>
            <w:r w:rsidRPr="00C24B33">
              <w:rPr>
                <w:rFonts w:ascii="Cambria" w:hAnsi="Cambria"/>
                <w:i/>
                <w:iCs/>
                <w:color w:val="000000"/>
              </w:rPr>
              <w:t xml:space="preserve"> Tsakani </w:t>
            </w:r>
            <w:proofErr w:type="spellStart"/>
            <w:r w:rsidRPr="00C24B33">
              <w:rPr>
                <w:rFonts w:ascii="Cambria" w:hAnsi="Cambria"/>
                <w:i/>
                <w:iCs/>
                <w:color w:val="000000"/>
              </w:rPr>
              <w:t>Ngomane</w:t>
            </w:r>
            <w:proofErr w:type="spellEnd"/>
            <w:r>
              <w:rPr>
                <w:rFonts w:ascii="Cambria" w:hAnsi="Cambria"/>
                <w:i/>
                <w:iCs/>
                <w:color w:val="000000"/>
              </w:rPr>
              <w:t>, University of Pretoria, South Africa</w:t>
            </w:r>
          </w:p>
        </w:tc>
      </w:tr>
      <w:tr w:rsidR="002C13C8" w:rsidRPr="004B4516" w14:paraId="6BE910FB" w14:textId="581695D6" w:rsidTr="002C13C8">
        <w:trPr>
          <w:trHeight w:val="214"/>
        </w:trPr>
        <w:tc>
          <w:tcPr>
            <w:tcW w:w="934" w:type="pct"/>
            <w:vMerge/>
            <w:shd w:val="clear" w:color="auto" w:fill="auto"/>
            <w:noWrap/>
          </w:tcPr>
          <w:p w14:paraId="14F08AB7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6B064DF1" w14:textId="35C64841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iCs/>
                <w:color w:val="000000"/>
              </w:rPr>
              <w:t xml:space="preserve">Using Horticulture as a Tool to Teach:  Engaging and Inspiring Others </w:t>
            </w:r>
          </w:p>
        </w:tc>
      </w:tr>
      <w:tr w:rsidR="002C13C8" w:rsidRPr="004B4516" w14:paraId="48E5CC26" w14:textId="28D2C21E" w:rsidTr="002C13C8">
        <w:trPr>
          <w:trHeight w:val="124"/>
        </w:trPr>
        <w:tc>
          <w:tcPr>
            <w:tcW w:w="934" w:type="pct"/>
            <w:vMerge/>
            <w:shd w:val="clear" w:color="auto" w:fill="auto"/>
            <w:noWrap/>
          </w:tcPr>
          <w:p w14:paraId="673D65E4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  <w:hideMark/>
          </w:tcPr>
          <w:p w14:paraId="37300969" w14:textId="1CC8028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Dr. Cynthia Haynes, Iowa State University</w:t>
            </w:r>
          </w:p>
        </w:tc>
      </w:tr>
      <w:tr w:rsidR="002C13C8" w:rsidRPr="004B4516" w14:paraId="0F3F2962" w14:textId="20A85F3B" w:rsidTr="002C13C8">
        <w:trPr>
          <w:trHeight w:val="324"/>
        </w:trPr>
        <w:tc>
          <w:tcPr>
            <w:tcW w:w="934" w:type="pct"/>
            <w:vMerge/>
            <w:shd w:val="clear" w:color="auto" w:fill="auto"/>
            <w:noWrap/>
          </w:tcPr>
          <w:p w14:paraId="7B2900D3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6F118C45" w14:textId="2EE5B91E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  <w:iCs/>
                <w:color w:val="000000"/>
              </w:rPr>
            </w:pPr>
            <w:r w:rsidRPr="006B15A2">
              <w:rPr>
                <w:rFonts w:ascii="Cambria" w:hAnsi="Cambria"/>
                <w:b/>
                <w:iCs/>
                <w:color w:val="000000"/>
              </w:rPr>
              <w:t>Developing and Delivering a Farm Stress Program</w:t>
            </w:r>
          </w:p>
        </w:tc>
      </w:tr>
      <w:tr w:rsidR="002C13C8" w:rsidRPr="004B4516" w14:paraId="1C0B3087" w14:textId="7824F1B1" w:rsidTr="002C13C8">
        <w:trPr>
          <w:trHeight w:val="124"/>
        </w:trPr>
        <w:tc>
          <w:tcPr>
            <w:tcW w:w="934" w:type="pct"/>
            <w:vMerge/>
            <w:shd w:val="clear" w:color="auto" w:fill="auto"/>
            <w:noWrap/>
          </w:tcPr>
          <w:p w14:paraId="052340E3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  <w:hideMark/>
          </w:tcPr>
          <w:p w14:paraId="3B433313" w14:textId="1FD465A6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 w:rsidRPr="006B15A2">
              <w:rPr>
                <w:rFonts w:ascii="Cambria" w:hAnsi="Cambria"/>
                <w:i/>
                <w:iCs/>
                <w:color w:val="000000"/>
              </w:rPr>
              <w:t>Dr. Josie Rudolphi</w:t>
            </w:r>
            <w:r>
              <w:rPr>
                <w:rFonts w:ascii="Cambria" w:hAnsi="Cambria"/>
                <w:i/>
                <w:iCs/>
                <w:color w:val="000000"/>
              </w:rPr>
              <w:t xml:space="preserve">, </w:t>
            </w:r>
            <w:r w:rsidRPr="006B15A2">
              <w:rPr>
                <w:rFonts w:ascii="Cambria" w:hAnsi="Cambria"/>
                <w:i/>
                <w:iCs/>
                <w:color w:val="000000"/>
              </w:rPr>
              <w:t>College of ACES, University of Illinois at Urbana-Champaign</w:t>
            </w:r>
          </w:p>
        </w:tc>
      </w:tr>
      <w:tr w:rsidR="002C13C8" w:rsidRPr="00F9462D" w14:paraId="4687EA52" w14:textId="06D28513" w:rsidTr="00796147">
        <w:trPr>
          <w:trHeight w:val="342"/>
        </w:trPr>
        <w:tc>
          <w:tcPr>
            <w:tcW w:w="934" w:type="pct"/>
            <w:shd w:val="clear" w:color="auto" w:fill="BF5E0E" w:themeFill="accent4" w:themeFillShade="BF"/>
            <w:noWrap/>
          </w:tcPr>
          <w:p w14:paraId="4EA82C0C" w14:textId="7A3575AD" w:rsidR="002C13C8" w:rsidRPr="00C66396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11:45</w:t>
            </w:r>
            <w:r w:rsidRPr="00C66396">
              <w:rPr>
                <w:rFonts w:ascii="Cambria" w:hAnsi="Cambria"/>
                <w:b/>
                <w:color w:val="FFFFFF" w:themeColor="background1"/>
              </w:rPr>
              <w:t>-12:00</w:t>
            </w:r>
            <w:r>
              <w:rPr>
                <w:rFonts w:ascii="Cambria" w:hAnsi="Cambria"/>
                <w:b/>
                <w:color w:val="FFFFFF" w:themeColor="background1"/>
              </w:rPr>
              <w:t xml:space="preserve"> PM </w:t>
            </w:r>
          </w:p>
        </w:tc>
        <w:tc>
          <w:tcPr>
            <w:tcW w:w="2726" w:type="pct"/>
            <w:gridSpan w:val="2"/>
            <w:shd w:val="clear" w:color="auto" w:fill="BF5E0E" w:themeFill="accent4" w:themeFillShade="BF"/>
            <w:noWrap/>
          </w:tcPr>
          <w:p w14:paraId="5971DD21" w14:textId="52A1EBB5" w:rsidR="002C13C8" w:rsidRPr="00C66396" w:rsidRDefault="002C13C8" w:rsidP="008771BC">
            <w:pPr>
              <w:tabs>
                <w:tab w:val="left" w:pos="1185"/>
              </w:tabs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Closing Remarks</w:t>
            </w:r>
          </w:p>
        </w:tc>
        <w:tc>
          <w:tcPr>
            <w:tcW w:w="1340" w:type="pct"/>
            <w:shd w:val="clear" w:color="auto" w:fill="BF5E0E" w:themeFill="accent4" w:themeFillShade="BF"/>
          </w:tcPr>
          <w:p w14:paraId="003D30DB" w14:textId="08163582" w:rsidR="002C13C8" w:rsidRPr="00C66396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  <w:color w:val="FFFFFF" w:themeColor="background1"/>
              </w:rPr>
            </w:pPr>
            <w:r>
              <w:rPr>
                <w:rFonts w:ascii="Cambria" w:hAnsi="Cambria"/>
                <w:b/>
                <w:color w:val="FFFFFF" w:themeColor="background1"/>
              </w:rPr>
              <w:t>Zoom</w:t>
            </w:r>
          </w:p>
        </w:tc>
      </w:tr>
      <w:tr w:rsidR="002C13C8" w:rsidRPr="00D8596B" w14:paraId="29E55F43" w14:textId="77777777" w:rsidTr="002C13C8">
        <w:trPr>
          <w:trHeight w:val="297"/>
        </w:trPr>
        <w:tc>
          <w:tcPr>
            <w:tcW w:w="934" w:type="pct"/>
            <w:vMerge w:val="restart"/>
            <w:shd w:val="clear" w:color="auto" w:fill="auto"/>
            <w:noWrap/>
          </w:tcPr>
          <w:p w14:paraId="5168C847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</w:tcPr>
          <w:p w14:paraId="3BD82DBA" w14:textId="6F5F8D69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Closing Remarks</w:t>
            </w:r>
          </w:p>
        </w:tc>
      </w:tr>
      <w:tr w:rsidR="002C13C8" w14:paraId="37B9B607" w14:textId="77777777" w:rsidTr="002C13C8">
        <w:trPr>
          <w:trHeight w:val="180"/>
        </w:trPr>
        <w:tc>
          <w:tcPr>
            <w:tcW w:w="934" w:type="pct"/>
            <w:vMerge/>
            <w:shd w:val="clear" w:color="auto" w:fill="auto"/>
            <w:noWrap/>
          </w:tcPr>
          <w:p w14:paraId="5F845DBC" w14:textId="77777777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</w:rPr>
            </w:pPr>
          </w:p>
        </w:tc>
        <w:tc>
          <w:tcPr>
            <w:tcW w:w="4066" w:type="pct"/>
            <w:gridSpan w:val="3"/>
            <w:shd w:val="clear" w:color="auto" w:fill="FFFFFF"/>
            <w:noWrap/>
            <w:hideMark/>
          </w:tcPr>
          <w:p w14:paraId="740CF1AD" w14:textId="5D3461A2" w:rsidR="002C13C8" w:rsidRPr="004B4516" w:rsidRDefault="002C13C8" w:rsidP="008771BC">
            <w:pPr>
              <w:spacing w:before="100" w:beforeAutospacing="1" w:after="100" w:afterAutospacing="1"/>
              <w:rPr>
                <w:rFonts w:ascii="Cambria" w:hAnsi="Cambria"/>
                <w:i/>
                <w:iCs/>
                <w:color w:val="000000"/>
              </w:rPr>
            </w:pPr>
            <w:r>
              <w:rPr>
                <w:rFonts w:ascii="Cambria" w:hAnsi="Cambria"/>
                <w:i/>
                <w:iCs/>
                <w:color w:val="000000"/>
              </w:rPr>
              <w:t>Dr. Shelly Nichols-Richardson, University of Illinois Extension</w:t>
            </w:r>
          </w:p>
        </w:tc>
      </w:tr>
    </w:tbl>
    <w:p w14:paraId="561E27CA" w14:textId="3858D0F2" w:rsidR="004F1BF9" w:rsidRDefault="004F1BF9" w:rsidP="00E978B7">
      <w:pPr>
        <w:tabs>
          <w:tab w:val="left" w:pos="3270"/>
        </w:tabs>
      </w:pPr>
    </w:p>
    <w:sectPr w:rsidR="004F1BF9" w:rsidSect="00AB602B">
      <w:pgSz w:w="15840" w:h="12240" w:orient="landscape"/>
      <w:pgMar w:top="1440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FFA6D" w14:textId="77777777" w:rsidR="008C0C0D" w:rsidRDefault="008C0C0D" w:rsidP="004F1BF9">
      <w:pPr>
        <w:spacing w:after="0" w:line="240" w:lineRule="auto"/>
      </w:pPr>
      <w:r>
        <w:separator/>
      </w:r>
    </w:p>
  </w:endnote>
  <w:endnote w:type="continuationSeparator" w:id="0">
    <w:p w14:paraId="4B4C6E82" w14:textId="77777777" w:rsidR="008C0C0D" w:rsidRDefault="008C0C0D" w:rsidP="004F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altName w:val="Corbel"/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2C28C" w14:textId="77777777" w:rsidR="008C0C0D" w:rsidRDefault="008C0C0D" w:rsidP="004F1BF9">
      <w:pPr>
        <w:spacing w:after="0" w:line="240" w:lineRule="auto"/>
      </w:pPr>
      <w:r>
        <w:separator/>
      </w:r>
    </w:p>
  </w:footnote>
  <w:footnote w:type="continuationSeparator" w:id="0">
    <w:p w14:paraId="5E91808F" w14:textId="77777777" w:rsidR="008C0C0D" w:rsidRDefault="008C0C0D" w:rsidP="004F1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169EF"/>
    <w:multiLevelType w:val="hybridMultilevel"/>
    <w:tmpl w:val="1A3254A4"/>
    <w:lvl w:ilvl="0" w:tplc="D4FED0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8B7"/>
    <w:rsid w:val="00013369"/>
    <w:rsid w:val="000243E8"/>
    <w:rsid w:val="00034F2C"/>
    <w:rsid w:val="000742E7"/>
    <w:rsid w:val="0008068E"/>
    <w:rsid w:val="000826E5"/>
    <w:rsid w:val="00094ED4"/>
    <w:rsid w:val="0009542D"/>
    <w:rsid w:val="000C79F9"/>
    <w:rsid w:val="000D362B"/>
    <w:rsid w:val="000E150C"/>
    <w:rsid w:val="000E401C"/>
    <w:rsid w:val="000E6197"/>
    <w:rsid w:val="000E7D21"/>
    <w:rsid w:val="000F10AD"/>
    <w:rsid w:val="000F1C30"/>
    <w:rsid w:val="000F23B3"/>
    <w:rsid w:val="001053D4"/>
    <w:rsid w:val="00122864"/>
    <w:rsid w:val="00126D27"/>
    <w:rsid w:val="001303AC"/>
    <w:rsid w:val="00173F52"/>
    <w:rsid w:val="00196065"/>
    <w:rsid w:val="001A68CD"/>
    <w:rsid w:val="001B35E7"/>
    <w:rsid w:val="001D4B53"/>
    <w:rsid w:val="00223B85"/>
    <w:rsid w:val="0023382E"/>
    <w:rsid w:val="00265F9A"/>
    <w:rsid w:val="00271542"/>
    <w:rsid w:val="0028508A"/>
    <w:rsid w:val="00295060"/>
    <w:rsid w:val="002A4040"/>
    <w:rsid w:val="002A668D"/>
    <w:rsid w:val="002B1C11"/>
    <w:rsid w:val="002C13C8"/>
    <w:rsid w:val="002C2819"/>
    <w:rsid w:val="002C598C"/>
    <w:rsid w:val="003067DF"/>
    <w:rsid w:val="00310F04"/>
    <w:rsid w:val="00315C75"/>
    <w:rsid w:val="00316C50"/>
    <w:rsid w:val="00324B4B"/>
    <w:rsid w:val="00367FA7"/>
    <w:rsid w:val="00371180"/>
    <w:rsid w:val="003718AE"/>
    <w:rsid w:val="00372BD9"/>
    <w:rsid w:val="00382839"/>
    <w:rsid w:val="0039596F"/>
    <w:rsid w:val="0039797E"/>
    <w:rsid w:val="003A15EE"/>
    <w:rsid w:val="003A2AC1"/>
    <w:rsid w:val="003B064C"/>
    <w:rsid w:val="003B64FA"/>
    <w:rsid w:val="003C61DE"/>
    <w:rsid w:val="003C73B5"/>
    <w:rsid w:val="003E7177"/>
    <w:rsid w:val="003F4CC8"/>
    <w:rsid w:val="00412E43"/>
    <w:rsid w:val="0043020C"/>
    <w:rsid w:val="004307A7"/>
    <w:rsid w:val="004A2110"/>
    <w:rsid w:val="004A370E"/>
    <w:rsid w:val="004D1B7B"/>
    <w:rsid w:val="004D5C93"/>
    <w:rsid w:val="004D6E97"/>
    <w:rsid w:val="004E2469"/>
    <w:rsid w:val="004E2598"/>
    <w:rsid w:val="004F1BF9"/>
    <w:rsid w:val="005042C9"/>
    <w:rsid w:val="00507BDC"/>
    <w:rsid w:val="005227DD"/>
    <w:rsid w:val="00525E72"/>
    <w:rsid w:val="00534686"/>
    <w:rsid w:val="00537337"/>
    <w:rsid w:val="0054180F"/>
    <w:rsid w:val="00543A02"/>
    <w:rsid w:val="00543ABE"/>
    <w:rsid w:val="00544387"/>
    <w:rsid w:val="005572C9"/>
    <w:rsid w:val="00577BB3"/>
    <w:rsid w:val="00587576"/>
    <w:rsid w:val="00590A43"/>
    <w:rsid w:val="0059450E"/>
    <w:rsid w:val="005946CF"/>
    <w:rsid w:val="005D7DBA"/>
    <w:rsid w:val="005F4DB2"/>
    <w:rsid w:val="005F60B5"/>
    <w:rsid w:val="006003E0"/>
    <w:rsid w:val="00603285"/>
    <w:rsid w:val="00610501"/>
    <w:rsid w:val="00625B26"/>
    <w:rsid w:val="00633C06"/>
    <w:rsid w:val="00640767"/>
    <w:rsid w:val="006509FC"/>
    <w:rsid w:val="006666F5"/>
    <w:rsid w:val="00687D18"/>
    <w:rsid w:val="006A0D36"/>
    <w:rsid w:val="006B15A2"/>
    <w:rsid w:val="006B7F69"/>
    <w:rsid w:val="006D63A6"/>
    <w:rsid w:val="006D727A"/>
    <w:rsid w:val="00701E97"/>
    <w:rsid w:val="0070240A"/>
    <w:rsid w:val="0070745F"/>
    <w:rsid w:val="00715816"/>
    <w:rsid w:val="00753ED3"/>
    <w:rsid w:val="00780038"/>
    <w:rsid w:val="00796147"/>
    <w:rsid w:val="007A5578"/>
    <w:rsid w:val="007C10C1"/>
    <w:rsid w:val="007C212C"/>
    <w:rsid w:val="007D3208"/>
    <w:rsid w:val="007D5C96"/>
    <w:rsid w:val="007D60EB"/>
    <w:rsid w:val="007E01D4"/>
    <w:rsid w:val="007E5672"/>
    <w:rsid w:val="007F2C42"/>
    <w:rsid w:val="007F7AA5"/>
    <w:rsid w:val="0081368A"/>
    <w:rsid w:val="00814C40"/>
    <w:rsid w:val="008226F9"/>
    <w:rsid w:val="00831EAC"/>
    <w:rsid w:val="0083504F"/>
    <w:rsid w:val="008367A8"/>
    <w:rsid w:val="0084180F"/>
    <w:rsid w:val="00865105"/>
    <w:rsid w:val="00870ECE"/>
    <w:rsid w:val="008771BC"/>
    <w:rsid w:val="00880F1B"/>
    <w:rsid w:val="008979E6"/>
    <w:rsid w:val="008A0A15"/>
    <w:rsid w:val="008A425C"/>
    <w:rsid w:val="008A71F3"/>
    <w:rsid w:val="008C0C0D"/>
    <w:rsid w:val="008E3E8D"/>
    <w:rsid w:val="008F1C1A"/>
    <w:rsid w:val="00925A54"/>
    <w:rsid w:val="00931DCA"/>
    <w:rsid w:val="00935840"/>
    <w:rsid w:val="009436E2"/>
    <w:rsid w:val="0094674B"/>
    <w:rsid w:val="00960222"/>
    <w:rsid w:val="00961ADC"/>
    <w:rsid w:val="00966631"/>
    <w:rsid w:val="0097274D"/>
    <w:rsid w:val="00994313"/>
    <w:rsid w:val="00996B72"/>
    <w:rsid w:val="009A03AA"/>
    <w:rsid w:val="009C7483"/>
    <w:rsid w:val="00A228E4"/>
    <w:rsid w:val="00A242C8"/>
    <w:rsid w:val="00A4037A"/>
    <w:rsid w:val="00A6065F"/>
    <w:rsid w:val="00A63209"/>
    <w:rsid w:val="00A66796"/>
    <w:rsid w:val="00A81D6F"/>
    <w:rsid w:val="00AA0D83"/>
    <w:rsid w:val="00AA32A0"/>
    <w:rsid w:val="00AA59A2"/>
    <w:rsid w:val="00AA67BF"/>
    <w:rsid w:val="00AB2495"/>
    <w:rsid w:val="00AB602B"/>
    <w:rsid w:val="00AC1517"/>
    <w:rsid w:val="00AE0A95"/>
    <w:rsid w:val="00AF3CD0"/>
    <w:rsid w:val="00B15EE7"/>
    <w:rsid w:val="00B434C9"/>
    <w:rsid w:val="00B56404"/>
    <w:rsid w:val="00B726F4"/>
    <w:rsid w:val="00B83612"/>
    <w:rsid w:val="00B838A1"/>
    <w:rsid w:val="00B85962"/>
    <w:rsid w:val="00BA241D"/>
    <w:rsid w:val="00BB0230"/>
    <w:rsid w:val="00BB0837"/>
    <w:rsid w:val="00BC286C"/>
    <w:rsid w:val="00BC3E70"/>
    <w:rsid w:val="00BC5FC8"/>
    <w:rsid w:val="00BF6BD1"/>
    <w:rsid w:val="00BF719F"/>
    <w:rsid w:val="00C04E5E"/>
    <w:rsid w:val="00C1035E"/>
    <w:rsid w:val="00C119F3"/>
    <w:rsid w:val="00C24B33"/>
    <w:rsid w:val="00C67824"/>
    <w:rsid w:val="00C920E6"/>
    <w:rsid w:val="00C9457D"/>
    <w:rsid w:val="00CA77A7"/>
    <w:rsid w:val="00CC1959"/>
    <w:rsid w:val="00CD03A4"/>
    <w:rsid w:val="00CE56E3"/>
    <w:rsid w:val="00CF087D"/>
    <w:rsid w:val="00CF73B4"/>
    <w:rsid w:val="00D3491A"/>
    <w:rsid w:val="00D37596"/>
    <w:rsid w:val="00D4303E"/>
    <w:rsid w:val="00D51101"/>
    <w:rsid w:val="00D76B99"/>
    <w:rsid w:val="00D80AC6"/>
    <w:rsid w:val="00D86EB9"/>
    <w:rsid w:val="00D97576"/>
    <w:rsid w:val="00DB24DA"/>
    <w:rsid w:val="00DB5DD0"/>
    <w:rsid w:val="00DC09CD"/>
    <w:rsid w:val="00DE115B"/>
    <w:rsid w:val="00DE3E4D"/>
    <w:rsid w:val="00DE40B0"/>
    <w:rsid w:val="00DE5B6F"/>
    <w:rsid w:val="00DF26A1"/>
    <w:rsid w:val="00E02A1D"/>
    <w:rsid w:val="00E162D6"/>
    <w:rsid w:val="00E224DE"/>
    <w:rsid w:val="00E40D1B"/>
    <w:rsid w:val="00E42E2A"/>
    <w:rsid w:val="00E56C26"/>
    <w:rsid w:val="00E73BCB"/>
    <w:rsid w:val="00E7409B"/>
    <w:rsid w:val="00E75599"/>
    <w:rsid w:val="00E815E7"/>
    <w:rsid w:val="00E83A22"/>
    <w:rsid w:val="00E85B2E"/>
    <w:rsid w:val="00E978B7"/>
    <w:rsid w:val="00EA2F50"/>
    <w:rsid w:val="00EB6AB5"/>
    <w:rsid w:val="00EB6BE3"/>
    <w:rsid w:val="00EB7925"/>
    <w:rsid w:val="00EC03ED"/>
    <w:rsid w:val="00EC25AD"/>
    <w:rsid w:val="00EC5039"/>
    <w:rsid w:val="00EF3621"/>
    <w:rsid w:val="00F26350"/>
    <w:rsid w:val="00F42676"/>
    <w:rsid w:val="00F57DC1"/>
    <w:rsid w:val="00F70B34"/>
    <w:rsid w:val="00F76893"/>
    <w:rsid w:val="00F855D9"/>
    <w:rsid w:val="00FB4DBB"/>
    <w:rsid w:val="00FC0B5A"/>
    <w:rsid w:val="00FC216D"/>
    <w:rsid w:val="00FC3967"/>
    <w:rsid w:val="00FD41C9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CD80E"/>
  <w15:chartTrackingRefBased/>
  <w15:docId w15:val="{BB779BC7-307B-4B32-9726-4048FE3D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8B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978B7"/>
    <w:pPr>
      <w:outlineLvl w:val="0"/>
    </w:pPr>
    <w:rPr>
      <w:rFonts w:ascii="Cambria" w:eastAsia="Times New Roman" w:hAnsi="Cambria" w:cs="Times New Roman"/>
      <w:b/>
      <w:bCs/>
      <w:color w:val="EE8944" w:themeColor="accent2" w:themeTint="E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78B7"/>
    <w:rPr>
      <w:rFonts w:ascii="Cambria" w:eastAsia="Times New Roman" w:hAnsi="Cambria" w:cs="Times New Roman"/>
      <w:b/>
      <w:bCs/>
      <w:color w:val="EE8944" w:themeColor="accent2" w:themeTint="E6"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E978B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78B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78B7"/>
    <w:rPr>
      <w:sz w:val="24"/>
      <w:szCs w:val="24"/>
    </w:rPr>
  </w:style>
  <w:style w:type="table" w:customStyle="1" w:styleId="TableGrid51">
    <w:name w:val="Table Grid51"/>
    <w:basedOn w:val="TableNormal"/>
    <w:next w:val="TableGrid"/>
    <w:uiPriority w:val="59"/>
    <w:rsid w:val="00E9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semiHidden/>
    <w:unhideWhenUsed/>
    <w:rsid w:val="00E978B7"/>
    <w:rPr>
      <w:vertAlign w:val="superscript"/>
    </w:rPr>
  </w:style>
  <w:style w:type="table" w:styleId="TableGrid">
    <w:name w:val="Table Grid"/>
    <w:basedOn w:val="TableNormal"/>
    <w:uiPriority w:val="39"/>
    <w:rsid w:val="00E9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7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8B7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8B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8B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D1B7B"/>
    <w:rPr>
      <w:color w:val="13294B" w:themeColor="hyperlink"/>
      <w:u w:val="single"/>
    </w:rPr>
  </w:style>
  <w:style w:type="paragraph" w:styleId="ListParagraph">
    <w:name w:val="List Paragraph"/>
    <w:basedOn w:val="Normal"/>
    <w:uiPriority w:val="34"/>
    <w:qFormat/>
    <w:rsid w:val="006B7F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1BF9"/>
  </w:style>
  <w:style w:type="paragraph" w:styleId="Footer">
    <w:name w:val="footer"/>
    <w:basedOn w:val="Normal"/>
    <w:link w:val="FooterChar"/>
    <w:uiPriority w:val="99"/>
    <w:unhideWhenUsed/>
    <w:rsid w:val="004F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1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5556E"/>
      </a:accent1>
      <a:accent2>
        <a:srgbClr val="ED7D31"/>
      </a:accent2>
      <a:accent3>
        <a:srgbClr val="A5A5A5"/>
      </a:accent3>
      <a:accent4>
        <a:srgbClr val="EF8024"/>
      </a:accent4>
      <a:accent5>
        <a:srgbClr val="4472C4"/>
      </a:accent5>
      <a:accent6>
        <a:srgbClr val="70AD47"/>
      </a:accent6>
      <a:hlink>
        <a:srgbClr val="13294B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3663BC-3E66-4061-B3E8-3DA9E4FBC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Illinois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Bruce J.</dc:creator>
  <cp:keywords/>
  <dc:description/>
  <cp:lastModifiedBy>Myrick, Leslie Sweet</cp:lastModifiedBy>
  <cp:revision>3</cp:revision>
  <cp:lastPrinted>2020-02-18T20:20:00Z</cp:lastPrinted>
  <dcterms:created xsi:type="dcterms:W3CDTF">2021-09-09T18:28:00Z</dcterms:created>
  <dcterms:modified xsi:type="dcterms:W3CDTF">2021-09-09T18:30:00Z</dcterms:modified>
</cp:coreProperties>
</file>