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9EB73" w14:textId="69EFCEF6" w:rsidR="00BF1653" w:rsidRPr="00FA6C85" w:rsidRDefault="001719F4" w:rsidP="00D4065E">
      <w:pPr>
        <w:jc w:val="center"/>
        <w:rPr>
          <w:b/>
          <w:color w:val="990033"/>
          <w:sz w:val="32"/>
          <w:szCs w:val="22"/>
        </w:rPr>
      </w:pPr>
      <w:r w:rsidRPr="00FA6C85">
        <w:rPr>
          <w:b/>
          <w:color w:val="990033"/>
          <w:sz w:val="32"/>
          <w:szCs w:val="22"/>
        </w:rPr>
        <w:t xml:space="preserve">Ece </w:t>
      </w:r>
      <w:r w:rsidR="00BF1653" w:rsidRPr="00FA6C85">
        <w:rPr>
          <w:b/>
          <w:color w:val="990033"/>
          <w:sz w:val="32"/>
          <w:szCs w:val="22"/>
        </w:rPr>
        <w:t>Zeynep Ayla</w:t>
      </w:r>
    </w:p>
    <w:p w14:paraId="03B489CD" w14:textId="70DCA200" w:rsidR="00D4065E" w:rsidRPr="00FA6C85" w:rsidRDefault="00D4065E" w:rsidP="00BF1653">
      <w:pPr>
        <w:tabs>
          <w:tab w:val="right" w:pos="9360"/>
        </w:tabs>
        <w:jc w:val="center"/>
        <w:rPr>
          <w:rStyle w:val="Hyperlink"/>
          <w:b/>
          <w:color w:val="000000" w:themeColor="text1"/>
          <w:sz w:val="22"/>
          <w:szCs w:val="22"/>
          <w:u w:val="none"/>
        </w:rPr>
      </w:pPr>
      <w:r w:rsidRPr="00FA6C85">
        <w:rPr>
          <w:b/>
          <w:sz w:val="22"/>
          <w:szCs w:val="22"/>
        </w:rPr>
        <w:t>480-369-1937</w:t>
      </w:r>
      <w:r w:rsidR="00BF1653" w:rsidRPr="00FA6C85">
        <w:rPr>
          <w:b/>
          <w:sz w:val="22"/>
          <w:szCs w:val="22"/>
        </w:rPr>
        <w:tab/>
      </w:r>
      <w:r w:rsidR="00FA6C85" w:rsidRPr="00FA6C85">
        <w:rPr>
          <w:b/>
          <w:sz w:val="22"/>
          <w:szCs w:val="22"/>
        </w:rPr>
        <w:t>ayla2@illinois.edu</w:t>
      </w:r>
    </w:p>
    <w:p w14:paraId="49F237DA" w14:textId="53FFD68B" w:rsidR="00BF1653" w:rsidRPr="00FA6C85" w:rsidRDefault="00F81311" w:rsidP="00BF1653">
      <w:pPr>
        <w:tabs>
          <w:tab w:val="right" w:pos="9360"/>
        </w:tabs>
        <w:jc w:val="center"/>
        <w:rPr>
          <w:b/>
          <w:color w:val="000000" w:themeColor="text1"/>
          <w:sz w:val="22"/>
          <w:szCs w:val="22"/>
        </w:rPr>
      </w:pPr>
      <w:r w:rsidRPr="00FA6C85">
        <w:rPr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5B7C01" wp14:editId="29C10EE8">
                <wp:simplePos x="0" y="0"/>
                <wp:positionH relativeFrom="column">
                  <wp:posOffset>330</wp:posOffset>
                </wp:positionH>
                <wp:positionV relativeFrom="paragraph">
                  <wp:posOffset>13335</wp:posOffset>
                </wp:positionV>
                <wp:extent cx="59436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3911A" id="Straight Connector 1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.05pt" to="468.0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" strokecolor="black [3213]" strokeweight="1pt"/>
            </w:pict>
          </mc:Fallback>
        </mc:AlternateContent>
      </w:r>
    </w:p>
    <w:p w14:paraId="40173837" w14:textId="2691ADC0" w:rsidR="00747B71" w:rsidRPr="00FA6C85" w:rsidRDefault="00F81311" w:rsidP="00F81311">
      <w:pPr>
        <w:spacing w:after="60"/>
        <w:rPr>
          <w:b/>
          <w:sz w:val="22"/>
          <w:szCs w:val="22"/>
        </w:rPr>
      </w:pPr>
      <w:r w:rsidRPr="00FA6C85">
        <w:rPr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50EF6C" wp14:editId="102C8F52">
                <wp:simplePos x="0" y="0"/>
                <wp:positionH relativeFrom="column">
                  <wp:posOffset>-635</wp:posOffset>
                </wp:positionH>
                <wp:positionV relativeFrom="paragraph">
                  <wp:posOffset>177775</wp:posOffset>
                </wp:positionV>
                <wp:extent cx="59436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FA7B05" id="Straight Connector 2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4pt" to="467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" strokecolor="black [3213]" strokeweight="1pt"/>
            </w:pict>
          </mc:Fallback>
        </mc:AlternateContent>
      </w:r>
      <w:r w:rsidR="00747B71" w:rsidRPr="00FA6C85">
        <w:rPr>
          <w:b/>
          <w:sz w:val="22"/>
          <w:szCs w:val="22"/>
        </w:rPr>
        <w:t>EDUCATION</w:t>
      </w:r>
    </w:p>
    <w:p w14:paraId="58FB3523" w14:textId="06D043CB" w:rsidR="00DC2F21" w:rsidRPr="00FA6C85" w:rsidRDefault="00F81311" w:rsidP="00F81311">
      <w:pPr>
        <w:tabs>
          <w:tab w:val="right" w:pos="9360"/>
          <w:tab w:val="right" w:pos="10224"/>
        </w:tabs>
        <w:rPr>
          <w:sz w:val="22"/>
          <w:szCs w:val="22"/>
        </w:rPr>
      </w:pPr>
      <w:r w:rsidRPr="00FA6C85">
        <w:rPr>
          <w:sz w:val="22"/>
          <w:szCs w:val="22"/>
        </w:rPr>
        <w:t>University of Illinois at Urbana-Champaign; Urbana, IL</w:t>
      </w:r>
      <w:r w:rsidR="00BF1653" w:rsidRPr="00FA6C85">
        <w:rPr>
          <w:sz w:val="22"/>
          <w:szCs w:val="22"/>
        </w:rPr>
        <w:tab/>
      </w:r>
      <w:r w:rsidR="00DA57B5" w:rsidRPr="00FA6C85">
        <w:rPr>
          <w:b/>
          <w:bCs/>
          <w:sz w:val="22"/>
          <w:szCs w:val="22"/>
        </w:rPr>
        <w:t>2017</w:t>
      </w:r>
      <w:r w:rsidR="00C47E6D" w:rsidRPr="00FA6C85">
        <w:rPr>
          <w:b/>
          <w:sz w:val="22"/>
          <w:szCs w:val="22"/>
        </w:rPr>
        <w:t>-</w:t>
      </w:r>
      <w:r w:rsidR="00DC2F21" w:rsidRPr="00FA6C85">
        <w:rPr>
          <w:b/>
          <w:sz w:val="22"/>
          <w:szCs w:val="22"/>
        </w:rPr>
        <w:t>2022</w:t>
      </w:r>
      <w:r w:rsidRPr="00FA6C85">
        <w:rPr>
          <w:b/>
          <w:sz w:val="22"/>
          <w:szCs w:val="22"/>
        </w:rPr>
        <w:t xml:space="preserve"> (Expected)</w:t>
      </w:r>
    </w:p>
    <w:p w14:paraId="6F39644A" w14:textId="7401CA0F" w:rsidR="00DC2F21" w:rsidRPr="00FA6C85" w:rsidRDefault="00F81311" w:rsidP="00F81311">
      <w:pPr>
        <w:tabs>
          <w:tab w:val="right" w:pos="10224"/>
        </w:tabs>
        <w:rPr>
          <w:sz w:val="22"/>
          <w:szCs w:val="22"/>
        </w:rPr>
      </w:pPr>
      <w:r w:rsidRPr="00FA6C85">
        <w:rPr>
          <w:sz w:val="22"/>
          <w:szCs w:val="22"/>
        </w:rPr>
        <w:t>PhD. in Chemical and Biomolecular Engineering</w:t>
      </w:r>
    </w:p>
    <w:p w14:paraId="4F852192" w14:textId="4EC810AE" w:rsidR="00F81311" w:rsidRPr="00FA6C85" w:rsidRDefault="00F81311" w:rsidP="0039084D">
      <w:pPr>
        <w:tabs>
          <w:tab w:val="right" w:pos="10224"/>
        </w:tabs>
        <w:rPr>
          <w:sz w:val="22"/>
          <w:szCs w:val="22"/>
        </w:rPr>
      </w:pPr>
      <w:r w:rsidRPr="00FA6C85">
        <w:rPr>
          <w:sz w:val="22"/>
          <w:szCs w:val="22"/>
        </w:rPr>
        <w:t xml:space="preserve">Ph.D. </w:t>
      </w:r>
      <w:r w:rsidR="004B3A26" w:rsidRPr="00FA6C85">
        <w:rPr>
          <w:sz w:val="22"/>
          <w:szCs w:val="22"/>
        </w:rPr>
        <w:t>Advisor:</w:t>
      </w:r>
      <w:r w:rsidR="00DC2F21" w:rsidRPr="00FA6C85">
        <w:rPr>
          <w:sz w:val="22"/>
          <w:szCs w:val="22"/>
        </w:rPr>
        <w:t xml:space="preserve"> David</w:t>
      </w:r>
      <w:r w:rsidR="002B5283" w:rsidRPr="00FA6C85">
        <w:rPr>
          <w:sz w:val="22"/>
          <w:szCs w:val="22"/>
        </w:rPr>
        <w:t xml:space="preserve"> W.</w:t>
      </w:r>
      <w:r w:rsidR="00DC2F21" w:rsidRPr="00FA6C85">
        <w:rPr>
          <w:sz w:val="22"/>
          <w:szCs w:val="22"/>
        </w:rPr>
        <w:t xml:space="preserve"> Flaherty</w:t>
      </w:r>
      <w:r w:rsidR="002B5283" w:rsidRPr="00FA6C85">
        <w:rPr>
          <w:sz w:val="22"/>
          <w:szCs w:val="22"/>
        </w:rPr>
        <w:t>, Ph.D.</w:t>
      </w:r>
    </w:p>
    <w:p w14:paraId="11FE6D70" w14:textId="49A7F8AC" w:rsidR="00F81311" w:rsidRPr="00FA6C85" w:rsidRDefault="001A5D95" w:rsidP="003A328D">
      <w:pPr>
        <w:tabs>
          <w:tab w:val="right" w:pos="10224"/>
        </w:tabs>
        <w:rPr>
          <w:sz w:val="22"/>
          <w:szCs w:val="22"/>
        </w:rPr>
      </w:pPr>
      <w:r w:rsidRPr="00FA6C85">
        <w:rPr>
          <w:i/>
          <w:sz w:val="22"/>
          <w:szCs w:val="22"/>
        </w:rPr>
        <w:t>SURGE</w:t>
      </w:r>
      <w:r w:rsidR="00F81311" w:rsidRPr="00FA6C85">
        <w:rPr>
          <w:i/>
          <w:sz w:val="22"/>
          <w:szCs w:val="22"/>
        </w:rPr>
        <w:t xml:space="preserve"> Fellow</w:t>
      </w:r>
      <w:r w:rsidR="00DC2F21" w:rsidRPr="00FA6C85">
        <w:rPr>
          <w:sz w:val="22"/>
          <w:szCs w:val="22"/>
        </w:rPr>
        <w:tab/>
      </w:r>
    </w:p>
    <w:p w14:paraId="63067C9A" w14:textId="77777777" w:rsidR="00DA57B5" w:rsidRPr="00FA6C85" w:rsidRDefault="00DA57B5" w:rsidP="00F81311">
      <w:pPr>
        <w:tabs>
          <w:tab w:val="right" w:pos="9360"/>
        </w:tabs>
        <w:rPr>
          <w:sz w:val="22"/>
          <w:szCs w:val="22"/>
        </w:rPr>
      </w:pPr>
    </w:p>
    <w:p w14:paraId="35A595AB" w14:textId="2F5C6CFE" w:rsidR="00F81311" w:rsidRPr="00FA6C85" w:rsidRDefault="00F81311" w:rsidP="00F81311">
      <w:pPr>
        <w:tabs>
          <w:tab w:val="right" w:pos="9360"/>
        </w:tabs>
        <w:rPr>
          <w:sz w:val="22"/>
          <w:szCs w:val="22"/>
        </w:rPr>
      </w:pPr>
      <w:r w:rsidRPr="00FA6C85">
        <w:rPr>
          <w:sz w:val="22"/>
          <w:szCs w:val="22"/>
        </w:rPr>
        <w:t>Barrett, The Honors College, Arizona State University, Tempe, AZ</w:t>
      </w:r>
      <w:r w:rsidRPr="00FA6C85">
        <w:rPr>
          <w:sz w:val="22"/>
          <w:szCs w:val="22"/>
        </w:rPr>
        <w:tab/>
      </w:r>
      <w:r w:rsidR="00DA57B5" w:rsidRPr="00FA6C85">
        <w:rPr>
          <w:b/>
          <w:sz w:val="22"/>
          <w:szCs w:val="22"/>
        </w:rPr>
        <w:t>2013</w:t>
      </w:r>
      <w:r w:rsidR="00C47E6D" w:rsidRPr="00FA6C85">
        <w:rPr>
          <w:b/>
          <w:sz w:val="22"/>
          <w:szCs w:val="22"/>
        </w:rPr>
        <w:t>-</w:t>
      </w:r>
      <w:r w:rsidRPr="00FA6C85">
        <w:rPr>
          <w:b/>
          <w:sz w:val="22"/>
          <w:szCs w:val="22"/>
        </w:rPr>
        <w:t>2017</w:t>
      </w:r>
    </w:p>
    <w:p w14:paraId="55D47F67" w14:textId="4BC99D3E" w:rsidR="00747B71" w:rsidRPr="00FA6C85" w:rsidRDefault="00F81311" w:rsidP="00BF1653">
      <w:pPr>
        <w:tabs>
          <w:tab w:val="right" w:pos="9360"/>
          <w:tab w:val="right" w:pos="10224"/>
        </w:tabs>
        <w:rPr>
          <w:b/>
          <w:sz w:val="22"/>
          <w:szCs w:val="22"/>
        </w:rPr>
      </w:pPr>
      <w:r w:rsidRPr="00FA6C85">
        <w:rPr>
          <w:sz w:val="22"/>
          <w:szCs w:val="22"/>
        </w:rPr>
        <w:t>B.S. in Chemical Engineering; Minor in Sustainability</w:t>
      </w:r>
    </w:p>
    <w:p w14:paraId="201A8053" w14:textId="3BE67AA9" w:rsidR="00F81311" w:rsidRPr="00FA6C85" w:rsidRDefault="00A45C6D" w:rsidP="00F81311">
      <w:pPr>
        <w:rPr>
          <w:sz w:val="22"/>
          <w:szCs w:val="22"/>
        </w:rPr>
      </w:pPr>
      <w:r w:rsidRPr="00FA6C85">
        <w:rPr>
          <w:i/>
          <w:sz w:val="22"/>
          <w:szCs w:val="22"/>
        </w:rPr>
        <w:t xml:space="preserve">FURI Fellow, </w:t>
      </w:r>
      <w:proofErr w:type="spellStart"/>
      <w:r w:rsidR="00F81311" w:rsidRPr="00FA6C85">
        <w:rPr>
          <w:i/>
          <w:sz w:val="22"/>
          <w:szCs w:val="22"/>
        </w:rPr>
        <w:t>Bidstrup</w:t>
      </w:r>
      <w:proofErr w:type="spellEnd"/>
      <w:r w:rsidR="00F81311" w:rsidRPr="00FA6C85">
        <w:rPr>
          <w:i/>
          <w:sz w:val="22"/>
          <w:szCs w:val="22"/>
        </w:rPr>
        <w:t xml:space="preserve"> Fellow</w:t>
      </w:r>
    </w:p>
    <w:p w14:paraId="2AC6A4E1" w14:textId="12B884C7" w:rsidR="002F1203" w:rsidRPr="00FA6C85" w:rsidRDefault="00747B71" w:rsidP="0039084D">
      <w:pPr>
        <w:tabs>
          <w:tab w:val="right" w:pos="10224"/>
        </w:tabs>
        <w:ind w:firstLine="720"/>
        <w:rPr>
          <w:sz w:val="22"/>
          <w:szCs w:val="22"/>
        </w:rPr>
      </w:pPr>
      <w:r w:rsidRPr="00FA6C85">
        <w:rPr>
          <w:sz w:val="22"/>
          <w:szCs w:val="22"/>
        </w:rPr>
        <w:tab/>
      </w:r>
    </w:p>
    <w:p w14:paraId="21B013E5" w14:textId="7DF63E25" w:rsidR="00801880" w:rsidRPr="00FA6C85" w:rsidRDefault="00F81311" w:rsidP="00F81311">
      <w:pPr>
        <w:spacing w:after="60"/>
        <w:rPr>
          <w:b/>
          <w:sz w:val="22"/>
          <w:szCs w:val="22"/>
        </w:rPr>
      </w:pPr>
      <w:r w:rsidRPr="00FA6C85">
        <w:rPr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3AD543" wp14:editId="77423DCF">
                <wp:simplePos x="0" y="0"/>
                <wp:positionH relativeFrom="column">
                  <wp:posOffset>-635</wp:posOffset>
                </wp:positionH>
                <wp:positionV relativeFrom="paragraph">
                  <wp:posOffset>169215</wp:posOffset>
                </wp:positionV>
                <wp:extent cx="59436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804D3" id="Straight Connector 3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3.3pt" to="467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" strokecolor="black [3213]" strokeweight="1pt"/>
            </w:pict>
          </mc:Fallback>
        </mc:AlternateContent>
      </w:r>
      <w:r w:rsidR="002F1203" w:rsidRPr="00FA6C85">
        <w:rPr>
          <w:b/>
          <w:sz w:val="22"/>
          <w:szCs w:val="22"/>
        </w:rPr>
        <w:t>RESEARCH EXPERIENCE</w:t>
      </w:r>
    </w:p>
    <w:p w14:paraId="4873C283" w14:textId="796C0DD5" w:rsidR="00F81311" w:rsidRPr="00FA6C85" w:rsidRDefault="00F81311" w:rsidP="00F81311">
      <w:pPr>
        <w:tabs>
          <w:tab w:val="right" w:pos="9360"/>
          <w:tab w:val="right" w:pos="10260"/>
        </w:tabs>
        <w:ind w:right="-36"/>
        <w:rPr>
          <w:b/>
          <w:sz w:val="22"/>
          <w:szCs w:val="22"/>
        </w:rPr>
      </w:pPr>
      <w:r w:rsidRPr="00FA6C85">
        <w:rPr>
          <w:b/>
          <w:sz w:val="22"/>
          <w:szCs w:val="22"/>
        </w:rPr>
        <w:t>Graduate Student Researcher</w:t>
      </w:r>
      <w:r w:rsidRPr="00FA6C85">
        <w:rPr>
          <w:b/>
          <w:sz w:val="22"/>
          <w:szCs w:val="22"/>
        </w:rPr>
        <w:tab/>
        <w:t>Oct. 2017</w:t>
      </w:r>
      <w:r w:rsidR="00C47E6D" w:rsidRPr="00FA6C85">
        <w:rPr>
          <w:b/>
          <w:sz w:val="22"/>
          <w:szCs w:val="22"/>
        </w:rPr>
        <w:t>-</w:t>
      </w:r>
      <w:r w:rsidRPr="00FA6C85">
        <w:rPr>
          <w:b/>
          <w:sz w:val="22"/>
          <w:szCs w:val="22"/>
        </w:rPr>
        <w:t>Present</w:t>
      </w:r>
    </w:p>
    <w:p w14:paraId="605D4237" w14:textId="4FF24990" w:rsidR="00F81311" w:rsidRPr="00FA6C85" w:rsidRDefault="00F81311" w:rsidP="00072037">
      <w:pPr>
        <w:pStyle w:val="ListParagraph"/>
        <w:numPr>
          <w:ilvl w:val="0"/>
          <w:numId w:val="25"/>
        </w:numPr>
        <w:tabs>
          <w:tab w:val="right" w:pos="9360"/>
          <w:tab w:val="right" w:pos="10260"/>
        </w:tabs>
        <w:ind w:left="540" w:right="-36"/>
        <w:jc w:val="both"/>
        <w:rPr>
          <w:sz w:val="22"/>
          <w:szCs w:val="22"/>
        </w:rPr>
      </w:pPr>
      <w:r w:rsidRPr="00FA6C85">
        <w:rPr>
          <w:sz w:val="22"/>
          <w:szCs w:val="22"/>
        </w:rPr>
        <w:t>Synthes</w:t>
      </w:r>
      <w:r w:rsidR="003A328D" w:rsidRPr="00FA6C85">
        <w:rPr>
          <w:sz w:val="22"/>
          <w:szCs w:val="22"/>
        </w:rPr>
        <w:t>is</w:t>
      </w:r>
      <w:r w:rsidRPr="00FA6C85">
        <w:rPr>
          <w:sz w:val="22"/>
          <w:szCs w:val="22"/>
        </w:rPr>
        <w:t xml:space="preserve"> and </w:t>
      </w:r>
      <w:r w:rsidR="00A2739B" w:rsidRPr="00FA6C85">
        <w:rPr>
          <w:sz w:val="22"/>
          <w:szCs w:val="22"/>
        </w:rPr>
        <w:t>c</w:t>
      </w:r>
      <w:r w:rsidRPr="00FA6C85">
        <w:rPr>
          <w:sz w:val="22"/>
          <w:szCs w:val="22"/>
        </w:rPr>
        <w:t>haracteri</w:t>
      </w:r>
      <w:r w:rsidR="003A328D" w:rsidRPr="00FA6C85">
        <w:rPr>
          <w:sz w:val="22"/>
          <w:szCs w:val="22"/>
        </w:rPr>
        <w:t>zation of</w:t>
      </w:r>
      <w:r w:rsidRPr="00FA6C85">
        <w:rPr>
          <w:sz w:val="22"/>
          <w:szCs w:val="22"/>
        </w:rPr>
        <w:t xml:space="preserve"> </w:t>
      </w:r>
      <w:r w:rsidR="003A328D" w:rsidRPr="00FA6C85">
        <w:rPr>
          <w:sz w:val="22"/>
          <w:szCs w:val="22"/>
        </w:rPr>
        <w:t>isolated</w:t>
      </w:r>
      <w:r w:rsidRPr="00FA6C85">
        <w:rPr>
          <w:sz w:val="22"/>
          <w:szCs w:val="22"/>
        </w:rPr>
        <w:t xml:space="preserve"> groups 4</w:t>
      </w:r>
      <w:r w:rsidR="00FA183F" w:rsidRPr="00FA6C85">
        <w:rPr>
          <w:sz w:val="22"/>
          <w:szCs w:val="22"/>
        </w:rPr>
        <w:t>-6</w:t>
      </w:r>
      <w:r w:rsidRPr="00FA6C85">
        <w:rPr>
          <w:sz w:val="22"/>
          <w:szCs w:val="22"/>
        </w:rPr>
        <w:t xml:space="preserve"> metal oxide catalysts for green oxidations with hydrogen peroxide</w:t>
      </w:r>
    </w:p>
    <w:p w14:paraId="1CFCF75A" w14:textId="0832D6CC" w:rsidR="00ED07A7" w:rsidRPr="00FA6C85" w:rsidRDefault="00ED07A7" w:rsidP="00072037">
      <w:pPr>
        <w:pStyle w:val="ListParagraph"/>
        <w:numPr>
          <w:ilvl w:val="0"/>
          <w:numId w:val="25"/>
        </w:numPr>
        <w:tabs>
          <w:tab w:val="right" w:pos="9360"/>
          <w:tab w:val="right" w:pos="10260"/>
        </w:tabs>
        <w:ind w:left="540" w:right="-36"/>
        <w:jc w:val="both"/>
        <w:rPr>
          <w:sz w:val="22"/>
          <w:szCs w:val="22"/>
        </w:rPr>
      </w:pPr>
      <w:r w:rsidRPr="00FA6C85">
        <w:rPr>
          <w:sz w:val="22"/>
          <w:szCs w:val="22"/>
        </w:rPr>
        <w:t xml:space="preserve">Designed and built a plug-flow reactor system for gas-phase epoxidation catalysis </w:t>
      </w:r>
    </w:p>
    <w:p w14:paraId="4BDFC085" w14:textId="57E2A63B" w:rsidR="00F81311" w:rsidRPr="00FA6C85" w:rsidRDefault="00F81311" w:rsidP="00072037">
      <w:pPr>
        <w:pStyle w:val="ListParagraph"/>
        <w:numPr>
          <w:ilvl w:val="0"/>
          <w:numId w:val="25"/>
        </w:numPr>
        <w:tabs>
          <w:tab w:val="right" w:pos="9360"/>
          <w:tab w:val="right" w:pos="10260"/>
        </w:tabs>
        <w:ind w:left="540" w:right="-36"/>
        <w:jc w:val="both"/>
        <w:rPr>
          <w:sz w:val="22"/>
          <w:szCs w:val="22"/>
        </w:rPr>
      </w:pPr>
      <w:r w:rsidRPr="00FA6C85">
        <w:rPr>
          <w:sz w:val="22"/>
          <w:szCs w:val="22"/>
        </w:rPr>
        <w:t>Develop</w:t>
      </w:r>
      <w:r w:rsidR="003A328D" w:rsidRPr="00FA6C85">
        <w:rPr>
          <w:sz w:val="22"/>
          <w:szCs w:val="22"/>
        </w:rPr>
        <w:t>ed</w:t>
      </w:r>
      <w:r w:rsidRPr="00FA6C85">
        <w:rPr>
          <w:sz w:val="22"/>
          <w:szCs w:val="22"/>
        </w:rPr>
        <w:t xml:space="preserve"> kinetic models to understand how hydrogen peroxide is activated to form active forms of oxygen for environment-friendly oxidation reactions</w:t>
      </w:r>
    </w:p>
    <w:p w14:paraId="7335A727" w14:textId="77777777" w:rsidR="00AF080D" w:rsidRPr="00FA6C85" w:rsidRDefault="00F81311" w:rsidP="00072037">
      <w:pPr>
        <w:pStyle w:val="ListParagraph"/>
        <w:numPr>
          <w:ilvl w:val="0"/>
          <w:numId w:val="25"/>
        </w:numPr>
        <w:tabs>
          <w:tab w:val="right" w:pos="9360"/>
          <w:tab w:val="right" w:pos="10260"/>
        </w:tabs>
        <w:ind w:left="540" w:right="-36"/>
        <w:jc w:val="both"/>
        <w:rPr>
          <w:sz w:val="22"/>
          <w:szCs w:val="22"/>
        </w:rPr>
      </w:pPr>
      <w:r w:rsidRPr="00FA6C85">
        <w:rPr>
          <w:sz w:val="22"/>
          <w:szCs w:val="22"/>
        </w:rPr>
        <w:t>Us</w:t>
      </w:r>
      <w:r w:rsidR="003A328D" w:rsidRPr="00FA6C85">
        <w:rPr>
          <w:sz w:val="22"/>
          <w:szCs w:val="22"/>
        </w:rPr>
        <w:t>ed</w:t>
      </w:r>
      <w:r w:rsidRPr="00FA6C85">
        <w:rPr>
          <w:sz w:val="22"/>
          <w:szCs w:val="22"/>
        </w:rPr>
        <w:t xml:space="preserve"> time-resolved </w:t>
      </w:r>
      <w:r w:rsidRPr="00FA6C85">
        <w:rPr>
          <w:i/>
          <w:sz w:val="22"/>
          <w:szCs w:val="22"/>
        </w:rPr>
        <w:t>in situ</w:t>
      </w:r>
      <w:r w:rsidRPr="00FA6C85">
        <w:rPr>
          <w:sz w:val="22"/>
          <w:szCs w:val="22"/>
        </w:rPr>
        <w:t xml:space="preserve"> Raman, infrared, and UV-vis spectroscopy to observe the active intermediates formed on single-site catalysts.</w:t>
      </w:r>
      <w:r w:rsidR="00D52059" w:rsidRPr="00FA6C85">
        <w:rPr>
          <w:sz w:val="22"/>
          <w:szCs w:val="22"/>
        </w:rPr>
        <w:t xml:space="preserve">  </w:t>
      </w:r>
    </w:p>
    <w:p w14:paraId="0DDCACAE" w14:textId="6E8D2DAB" w:rsidR="0063209D" w:rsidRPr="00FA6C85" w:rsidRDefault="00AF080D" w:rsidP="00072037">
      <w:pPr>
        <w:pStyle w:val="ListParagraph"/>
        <w:numPr>
          <w:ilvl w:val="0"/>
          <w:numId w:val="25"/>
        </w:numPr>
        <w:tabs>
          <w:tab w:val="right" w:pos="9360"/>
          <w:tab w:val="right" w:pos="10260"/>
        </w:tabs>
        <w:ind w:left="540" w:right="-36"/>
        <w:jc w:val="both"/>
        <w:rPr>
          <w:sz w:val="22"/>
          <w:szCs w:val="22"/>
        </w:rPr>
      </w:pPr>
      <w:r w:rsidRPr="00FA6C85">
        <w:rPr>
          <w:sz w:val="22"/>
          <w:szCs w:val="22"/>
        </w:rPr>
        <w:t xml:space="preserve">Trained and mentored two </w:t>
      </w:r>
      <w:r w:rsidR="0063209D" w:rsidRPr="00FA6C85">
        <w:rPr>
          <w:rFonts w:cs="Times New Roman"/>
          <w:sz w:val="22"/>
          <w:szCs w:val="22"/>
        </w:rPr>
        <w:t xml:space="preserve">undergraduate engineering </w:t>
      </w:r>
      <w:r w:rsidRPr="00FA6C85">
        <w:rPr>
          <w:rFonts w:cs="Times New Roman"/>
          <w:sz w:val="22"/>
          <w:szCs w:val="22"/>
        </w:rPr>
        <w:t>students</w:t>
      </w:r>
      <w:r w:rsidR="0063209D" w:rsidRPr="00FA6C85">
        <w:rPr>
          <w:rFonts w:cs="Times New Roman"/>
          <w:sz w:val="22"/>
          <w:szCs w:val="22"/>
        </w:rPr>
        <w:t xml:space="preserve"> to aid in the progression of the </w:t>
      </w:r>
      <w:r w:rsidRPr="00FA6C85">
        <w:rPr>
          <w:rFonts w:cs="Times New Roman"/>
          <w:sz w:val="22"/>
          <w:szCs w:val="22"/>
        </w:rPr>
        <w:t>liquid- and gas-phase epoxidation projects</w:t>
      </w:r>
      <w:r w:rsidR="0063209D" w:rsidRPr="00FA6C85">
        <w:rPr>
          <w:rFonts w:cs="Times New Roman"/>
          <w:sz w:val="22"/>
          <w:szCs w:val="22"/>
        </w:rPr>
        <w:t xml:space="preserve"> </w:t>
      </w:r>
    </w:p>
    <w:p w14:paraId="7AF80EF5" w14:textId="714D5653" w:rsidR="002F1203" w:rsidRPr="00FA6C85" w:rsidRDefault="002F1203" w:rsidP="00072037">
      <w:pPr>
        <w:tabs>
          <w:tab w:val="right" w:pos="9360"/>
          <w:tab w:val="right" w:pos="10260"/>
        </w:tabs>
        <w:ind w:right="-36"/>
        <w:jc w:val="both"/>
        <w:rPr>
          <w:b/>
          <w:sz w:val="22"/>
          <w:szCs w:val="22"/>
        </w:rPr>
      </w:pPr>
      <w:r w:rsidRPr="00FA6C85">
        <w:rPr>
          <w:b/>
          <w:sz w:val="22"/>
          <w:szCs w:val="22"/>
        </w:rPr>
        <w:t>Under</w:t>
      </w:r>
      <w:r w:rsidR="00C644D4" w:rsidRPr="00FA6C85">
        <w:rPr>
          <w:b/>
          <w:sz w:val="22"/>
          <w:szCs w:val="22"/>
        </w:rPr>
        <w:t xml:space="preserve">graduate Research Assistant </w:t>
      </w:r>
      <w:r w:rsidR="00F81311" w:rsidRPr="00FA6C85">
        <w:rPr>
          <w:b/>
          <w:sz w:val="22"/>
          <w:szCs w:val="22"/>
        </w:rPr>
        <w:tab/>
      </w:r>
      <w:r w:rsidR="00C644D4" w:rsidRPr="00FA6C85">
        <w:rPr>
          <w:b/>
          <w:sz w:val="22"/>
          <w:szCs w:val="22"/>
        </w:rPr>
        <w:t>J</w:t>
      </w:r>
      <w:r w:rsidR="00F81311" w:rsidRPr="00FA6C85">
        <w:rPr>
          <w:b/>
          <w:sz w:val="22"/>
          <w:szCs w:val="22"/>
        </w:rPr>
        <w:t xml:space="preserve">an. </w:t>
      </w:r>
      <w:r w:rsidRPr="00FA6C85">
        <w:rPr>
          <w:b/>
          <w:sz w:val="22"/>
          <w:szCs w:val="22"/>
        </w:rPr>
        <w:t>2015</w:t>
      </w:r>
      <w:r w:rsidR="00C47E6D" w:rsidRPr="00FA6C85">
        <w:rPr>
          <w:b/>
          <w:sz w:val="22"/>
          <w:szCs w:val="22"/>
        </w:rPr>
        <w:t>-</w:t>
      </w:r>
      <w:r w:rsidR="00F81311" w:rsidRPr="00FA6C85">
        <w:rPr>
          <w:b/>
          <w:sz w:val="22"/>
          <w:szCs w:val="22"/>
        </w:rPr>
        <w:t>May 2017</w:t>
      </w:r>
    </w:p>
    <w:p w14:paraId="1962B3E2" w14:textId="5502FC5D" w:rsidR="00593337" w:rsidRPr="00FA6C85" w:rsidRDefault="002F1203" w:rsidP="00072037">
      <w:pPr>
        <w:pStyle w:val="ListParagraph"/>
        <w:numPr>
          <w:ilvl w:val="0"/>
          <w:numId w:val="12"/>
        </w:numPr>
        <w:ind w:left="540"/>
        <w:jc w:val="both"/>
        <w:rPr>
          <w:sz w:val="22"/>
          <w:szCs w:val="22"/>
        </w:rPr>
      </w:pPr>
      <w:r w:rsidRPr="00FA6C85">
        <w:rPr>
          <w:sz w:val="22"/>
          <w:szCs w:val="22"/>
        </w:rPr>
        <w:t>Explor</w:t>
      </w:r>
      <w:r w:rsidR="00F81311" w:rsidRPr="00FA6C85">
        <w:rPr>
          <w:sz w:val="22"/>
          <w:szCs w:val="22"/>
        </w:rPr>
        <w:t xml:space="preserve">ed </w:t>
      </w:r>
      <w:r w:rsidRPr="00FA6C85">
        <w:rPr>
          <w:rFonts w:eastAsia="Times New Roman" w:cs="Times New Roman"/>
          <w:sz w:val="22"/>
          <w:szCs w:val="22"/>
        </w:rPr>
        <w:t>amino acid cross-feeding strategies in support of stable co-culture growth in E. coli</w:t>
      </w:r>
      <w:r w:rsidRPr="00FA6C85">
        <w:rPr>
          <w:rFonts w:eastAsia="Times New Roman" w:cs="Times New Roman"/>
          <w:color w:val="000000"/>
          <w:sz w:val="22"/>
          <w:szCs w:val="22"/>
          <w:lang w:val="en"/>
        </w:rPr>
        <w:t xml:space="preserve"> </w:t>
      </w:r>
    </w:p>
    <w:p w14:paraId="7A9BA7B6" w14:textId="7EA8FA23" w:rsidR="00B818E4" w:rsidRPr="00FA6C85" w:rsidRDefault="00B818E4" w:rsidP="00072037">
      <w:pPr>
        <w:pStyle w:val="ListParagraph"/>
        <w:numPr>
          <w:ilvl w:val="0"/>
          <w:numId w:val="12"/>
        </w:numPr>
        <w:ind w:left="540" w:right="-126"/>
        <w:jc w:val="both"/>
        <w:rPr>
          <w:sz w:val="22"/>
          <w:szCs w:val="22"/>
        </w:rPr>
      </w:pPr>
      <w:r w:rsidRPr="00FA6C85">
        <w:rPr>
          <w:sz w:val="22"/>
          <w:szCs w:val="22"/>
        </w:rPr>
        <w:t>Engineer</w:t>
      </w:r>
      <w:r w:rsidR="00F81311" w:rsidRPr="00FA6C85">
        <w:rPr>
          <w:sz w:val="22"/>
          <w:szCs w:val="22"/>
        </w:rPr>
        <w:t>ed</w:t>
      </w:r>
      <w:r w:rsidRPr="00FA6C85">
        <w:rPr>
          <w:sz w:val="22"/>
          <w:szCs w:val="22"/>
        </w:rPr>
        <w:t xml:space="preserve"> a co-culture system for enhanced lignocellulose-derived sugar mixture utilization </w:t>
      </w:r>
    </w:p>
    <w:p w14:paraId="407DDD50" w14:textId="1F1EAF6C" w:rsidR="00593337" w:rsidRPr="00FA6C85" w:rsidRDefault="00593337" w:rsidP="00072037">
      <w:pPr>
        <w:pStyle w:val="ListParagraph"/>
        <w:numPr>
          <w:ilvl w:val="0"/>
          <w:numId w:val="12"/>
        </w:numPr>
        <w:ind w:left="540"/>
        <w:jc w:val="both"/>
        <w:rPr>
          <w:sz w:val="22"/>
          <w:szCs w:val="22"/>
        </w:rPr>
      </w:pPr>
      <w:r w:rsidRPr="00FA6C85">
        <w:rPr>
          <w:rFonts w:eastAsia="Times New Roman" w:cs="Times New Roman"/>
          <w:color w:val="000000"/>
          <w:sz w:val="22"/>
          <w:szCs w:val="22"/>
          <w:lang w:val="en"/>
        </w:rPr>
        <w:t xml:space="preserve">Developed </w:t>
      </w:r>
      <w:r w:rsidR="00720ACE" w:rsidRPr="00FA6C85">
        <w:rPr>
          <w:rFonts w:eastAsia="Times New Roman" w:cs="Times New Roman"/>
          <w:color w:val="000000"/>
          <w:sz w:val="22"/>
          <w:szCs w:val="22"/>
          <w:lang w:val="en"/>
        </w:rPr>
        <w:t>skills</w:t>
      </w:r>
      <w:r w:rsidRPr="00FA6C85">
        <w:rPr>
          <w:rFonts w:eastAsia="Times New Roman" w:cs="Times New Roman"/>
          <w:color w:val="000000"/>
          <w:sz w:val="22"/>
          <w:szCs w:val="22"/>
          <w:lang w:val="en"/>
        </w:rPr>
        <w:t xml:space="preserve"> in</w:t>
      </w:r>
      <w:r w:rsidR="00ED5190" w:rsidRPr="00FA6C85">
        <w:rPr>
          <w:rFonts w:eastAsia="Times New Roman" w:cs="Times New Roman"/>
          <w:color w:val="000000"/>
          <w:sz w:val="22"/>
          <w:szCs w:val="22"/>
          <w:lang w:val="en"/>
        </w:rPr>
        <w:t xml:space="preserve"> lab safety</w:t>
      </w:r>
      <w:r w:rsidR="00720ACE" w:rsidRPr="00FA6C85">
        <w:rPr>
          <w:rFonts w:eastAsia="Times New Roman" w:cs="Times New Roman"/>
          <w:color w:val="000000"/>
          <w:sz w:val="22"/>
          <w:szCs w:val="22"/>
          <w:lang w:val="en"/>
        </w:rPr>
        <w:t>, cell culture</w:t>
      </w:r>
      <w:r w:rsidR="003A7BB0" w:rsidRPr="00FA6C85">
        <w:rPr>
          <w:rFonts w:eastAsia="Times New Roman" w:cs="Times New Roman"/>
          <w:color w:val="000000"/>
          <w:sz w:val="22"/>
          <w:szCs w:val="22"/>
          <w:lang w:val="en"/>
        </w:rPr>
        <w:t xml:space="preserve"> media prep</w:t>
      </w:r>
      <w:r w:rsidR="00720ACE" w:rsidRPr="00FA6C85">
        <w:rPr>
          <w:rFonts w:eastAsia="Times New Roman" w:cs="Times New Roman"/>
          <w:color w:val="000000"/>
          <w:sz w:val="22"/>
          <w:szCs w:val="22"/>
          <w:lang w:val="en"/>
        </w:rPr>
        <w:t>,</w:t>
      </w:r>
      <w:r w:rsidR="003A7BB0" w:rsidRPr="00FA6C85">
        <w:rPr>
          <w:rFonts w:eastAsia="Times New Roman" w:cs="Times New Roman"/>
          <w:color w:val="000000"/>
          <w:sz w:val="22"/>
          <w:szCs w:val="22"/>
          <w:lang w:val="en"/>
        </w:rPr>
        <w:t xml:space="preserve"> fermentation,</w:t>
      </w:r>
      <w:r w:rsidR="00720ACE" w:rsidRPr="00FA6C85">
        <w:rPr>
          <w:rFonts w:eastAsia="Times New Roman" w:cs="Times New Roman"/>
          <w:color w:val="000000"/>
          <w:sz w:val="22"/>
          <w:szCs w:val="22"/>
          <w:lang w:val="en"/>
        </w:rPr>
        <w:t xml:space="preserve"> flask </w:t>
      </w:r>
      <w:proofErr w:type="spellStart"/>
      <w:r w:rsidR="00720ACE" w:rsidRPr="00FA6C85">
        <w:rPr>
          <w:rFonts w:eastAsia="Times New Roman" w:cs="Times New Roman"/>
          <w:color w:val="000000"/>
          <w:sz w:val="22"/>
          <w:szCs w:val="22"/>
          <w:lang w:val="en"/>
        </w:rPr>
        <w:t>inoc</w:t>
      </w:r>
      <w:r w:rsidR="00A43910" w:rsidRPr="00FA6C85">
        <w:rPr>
          <w:rFonts w:eastAsia="Times New Roman" w:cs="Times New Roman"/>
          <w:color w:val="000000"/>
          <w:sz w:val="22"/>
          <w:szCs w:val="22"/>
          <w:lang w:val="en"/>
        </w:rPr>
        <w:t>c</w:t>
      </w:r>
      <w:r w:rsidR="00720ACE" w:rsidRPr="00FA6C85">
        <w:rPr>
          <w:rFonts w:eastAsia="Times New Roman" w:cs="Times New Roman"/>
          <w:color w:val="000000"/>
          <w:sz w:val="22"/>
          <w:szCs w:val="22"/>
          <w:lang w:val="en"/>
        </w:rPr>
        <w:t>ulation</w:t>
      </w:r>
      <w:proofErr w:type="spellEnd"/>
      <w:r w:rsidR="00720ACE" w:rsidRPr="00FA6C85">
        <w:rPr>
          <w:rFonts w:eastAsia="Times New Roman" w:cs="Times New Roman"/>
          <w:color w:val="000000"/>
          <w:sz w:val="22"/>
          <w:szCs w:val="22"/>
          <w:lang w:val="en"/>
        </w:rPr>
        <w:t>,</w:t>
      </w:r>
      <w:r w:rsidR="00B818E4" w:rsidRPr="00FA6C85">
        <w:rPr>
          <w:rFonts w:eastAsia="Times New Roman" w:cs="Times New Roman"/>
          <w:color w:val="000000"/>
          <w:sz w:val="22"/>
          <w:szCs w:val="22"/>
          <w:lang w:val="en"/>
        </w:rPr>
        <w:t xml:space="preserve"> HPLC/GC,</w:t>
      </w:r>
      <w:r w:rsidR="00ED5190" w:rsidRPr="00FA6C85">
        <w:rPr>
          <w:rFonts w:eastAsia="Times New Roman" w:cs="Times New Roman"/>
          <w:color w:val="000000"/>
          <w:sz w:val="22"/>
          <w:szCs w:val="22"/>
          <w:lang w:val="en"/>
        </w:rPr>
        <w:t xml:space="preserve"> </w:t>
      </w:r>
      <w:r w:rsidR="00D05247" w:rsidRPr="00FA6C85">
        <w:rPr>
          <w:rFonts w:eastAsia="Times New Roman" w:cs="Times New Roman"/>
          <w:color w:val="000000"/>
          <w:sz w:val="22"/>
          <w:szCs w:val="22"/>
          <w:lang w:val="en"/>
        </w:rPr>
        <w:t>PCR</w:t>
      </w:r>
      <w:r w:rsidR="003A7BB0" w:rsidRPr="00FA6C85">
        <w:rPr>
          <w:rFonts w:eastAsia="Times New Roman" w:cs="Times New Roman"/>
          <w:color w:val="000000"/>
          <w:sz w:val="22"/>
          <w:szCs w:val="22"/>
          <w:lang w:val="en"/>
        </w:rPr>
        <w:t>, DNA transformation</w:t>
      </w:r>
    </w:p>
    <w:p w14:paraId="77FA520F" w14:textId="28BE220F" w:rsidR="00BF1653" w:rsidRPr="00FA6C85" w:rsidRDefault="00BF1653" w:rsidP="00F81311">
      <w:pPr>
        <w:pStyle w:val="ListParagraph"/>
        <w:ind w:left="540"/>
        <w:rPr>
          <w:rStyle w:val="Hyperlink"/>
          <w:color w:val="auto"/>
          <w:sz w:val="22"/>
          <w:szCs w:val="22"/>
          <w:u w:val="none"/>
        </w:rPr>
      </w:pPr>
    </w:p>
    <w:p w14:paraId="38F7EB46" w14:textId="6ABB1936" w:rsidR="001A5D95" w:rsidRPr="00FA6C85" w:rsidRDefault="001A5D95" w:rsidP="001A5D95">
      <w:pPr>
        <w:spacing w:after="60"/>
        <w:rPr>
          <w:b/>
          <w:sz w:val="22"/>
          <w:szCs w:val="22"/>
        </w:rPr>
      </w:pPr>
      <w:r w:rsidRPr="00FA6C85">
        <w:rPr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333747" wp14:editId="5AFD664F">
                <wp:simplePos x="0" y="0"/>
                <wp:positionH relativeFrom="column">
                  <wp:posOffset>-1219</wp:posOffset>
                </wp:positionH>
                <wp:positionV relativeFrom="paragraph">
                  <wp:posOffset>186664</wp:posOffset>
                </wp:positionV>
                <wp:extent cx="59436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F867F0" id="Straight Connector 5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4.7pt" to="467.9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" strokecolor="black [3213]" strokeweight="1pt"/>
            </w:pict>
          </mc:Fallback>
        </mc:AlternateContent>
      </w:r>
      <w:r w:rsidRPr="00FA6C85">
        <w:rPr>
          <w:b/>
          <w:sz w:val="22"/>
          <w:szCs w:val="22"/>
        </w:rPr>
        <w:t>AWARDS AND HONORS</w:t>
      </w:r>
    </w:p>
    <w:p w14:paraId="4E12B795" w14:textId="710C57F1" w:rsidR="001A5D95" w:rsidRPr="00FA6C85" w:rsidRDefault="001A5D95" w:rsidP="001A5D95">
      <w:pPr>
        <w:tabs>
          <w:tab w:val="right" w:pos="9360"/>
        </w:tabs>
        <w:ind w:left="180"/>
        <w:rPr>
          <w:rFonts w:cs="Times New Roman"/>
          <w:sz w:val="22"/>
          <w:szCs w:val="22"/>
        </w:rPr>
      </w:pPr>
      <w:r w:rsidRPr="00FA6C85">
        <w:rPr>
          <w:rFonts w:cs="Times New Roman"/>
          <w:sz w:val="22"/>
          <w:szCs w:val="22"/>
        </w:rPr>
        <w:t>SURGE Fellow</w:t>
      </w:r>
      <w:r w:rsidR="00653FC4" w:rsidRPr="00FA6C85">
        <w:rPr>
          <w:rFonts w:cs="Times New Roman"/>
          <w:sz w:val="22"/>
          <w:szCs w:val="22"/>
        </w:rPr>
        <w:t>ship</w:t>
      </w:r>
      <w:r w:rsidRPr="00FA6C85">
        <w:rPr>
          <w:rFonts w:cs="Times New Roman"/>
          <w:sz w:val="22"/>
          <w:szCs w:val="22"/>
        </w:rPr>
        <w:t xml:space="preserve"> </w:t>
      </w:r>
      <w:r w:rsidRPr="00FA6C85">
        <w:rPr>
          <w:rFonts w:cs="Times New Roman"/>
          <w:sz w:val="22"/>
          <w:szCs w:val="22"/>
        </w:rPr>
        <w:tab/>
      </w:r>
      <w:r w:rsidR="00653FC4" w:rsidRPr="00FA6C85">
        <w:rPr>
          <w:rFonts w:cs="Times New Roman"/>
          <w:b/>
          <w:sz w:val="22"/>
          <w:szCs w:val="22"/>
        </w:rPr>
        <w:t>2017</w:t>
      </w:r>
      <w:r w:rsidR="00C47E6D" w:rsidRPr="00FA6C85">
        <w:rPr>
          <w:b/>
          <w:sz w:val="22"/>
          <w:szCs w:val="22"/>
        </w:rPr>
        <w:t>-</w:t>
      </w:r>
      <w:r w:rsidR="00653FC4" w:rsidRPr="00FA6C85">
        <w:rPr>
          <w:rFonts w:cs="Times New Roman"/>
          <w:b/>
          <w:sz w:val="22"/>
          <w:szCs w:val="22"/>
        </w:rPr>
        <w:t>2022</w:t>
      </w:r>
    </w:p>
    <w:p w14:paraId="1A099E38" w14:textId="09A2EAD5" w:rsidR="001A5D95" w:rsidRPr="00FA6C85" w:rsidRDefault="001A5D95" w:rsidP="001A5D95">
      <w:pPr>
        <w:tabs>
          <w:tab w:val="right" w:pos="9360"/>
        </w:tabs>
        <w:ind w:left="180"/>
        <w:rPr>
          <w:rFonts w:cs="Times New Roman"/>
          <w:sz w:val="22"/>
          <w:szCs w:val="22"/>
        </w:rPr>
      </w:pPr>
      <w:r w:rsidRPr="00FA6C85">
        <w:rPr>
          <w:rFonts w:cs="Times New Roman"/>
          <w:sz w:val="22"/>
          <w:szCs w:val="22"/>
        </w:rPr>
        <w:t xml:space="preserve">ASU Dean’s List </w:t>
      </w:r>
      <w:r w:rsidR="00DA57B5" w:rsidRPr="00FA6C85">
        <w:rPr>
          <w:rFonts w:cs="Times New Roman"/>
          <w:sz w:val="22"/>
          <w:szCs w:val="22"/>
        </w:rPr>
        <w:t>(7 semesters)</w:t>
      </w:r>
      <w:r w:rsidRPr="00FA6C85">
        <w:rPr>
          <w:rFonts w:cs="Times New Roman"/>
          <w:sz w:val="22"/>
          <w:szCs w:val="22"/>
        </w:rPr>
        <w:tab/>
      </w:r>
      <w:r w:rsidRPr="00FA6C85">
        <w:rPr>
          <w:rFonts w:cs="Times New Roman"/>
          <w:b/>
          <w:sz w:val="22"/>
          <w:szCs w:val="22"/>
        </w:rPr>
        <w:t>2013</w:t>
      </w:r>
      <w:r w:rsidR="00C47E6D" w:rsidRPr="00FA6C85">
        <w:rPr>
          <w:b/>
          <w:sz w:val="22"/>
          <w:szCs w:val="22"/>
        </w:rPr>
        <w:t>-</w:t>
      </w:r>
      <w:r w:rsidRPr="00FA6C85">
        <w:rPr>
          <w:rFonts w:cs="Times New Roman"/>
          <w:b/>
          <w:sz w:val="22"/>
          <w:szCs w:val="22"/>
        </w:rPr>
        <w:t>2017</w:t>
      </w:r>
    </w:p>
    <w:p w14:paraId="7E079040" w14:textId="14A3DA33" w:rsidR="001A5D95" w:rsidRPr="00FA6C85" w:rsidRDefault="001A5D95" w:rsidP="001A5D95">
      <w:pPr>
        <w:tabs>
          <w:tab w:val="right" w:pos="9360"/>
        </w:tabs>
        <w:ind w:left="180"/>
        <w:rPr>
          <w:rFonts w:cs="Times New Roman"/>
          <w:b/>
          <w:color w:val="000000" w:themeColor="text1"/>
          <w:sz w:val="22"/>
          <w:szCs w:val="22"/>
        </w:rPr>
      </w:pPr>
      <w:r w:rsidRPr="00FA6C85">
        <w:rPr>
          <w:rFonts w:cs="Times New Roman"/>
          <w:sz w:val="22"/>
          <w:szCs w:val="22"/>
        </w:rPr>
        <w:t>ASU</w:t>
      </w:r>
      <w:r w:rsidR="00FA6C85" w:rsidRPr="00FA6C85">
        <w:t xml:space="preserve"> </w:t>
      </w:r>
      <w:r w:rsidR="00FA6C85" w:rsidRPr="00FA6C85">
        <w:rPr>
          <w:color w:val="000000"/>
          <w:sz w:val="22"/>
          <w:szCs w:val="22"/>
        </w:rPr>
        <w:t>New American University Scholar - President's Award (Full Tuition)</w:t>
      </w:r>
      <w:r w:rsidRPr="00FA6C85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</w:rPr>
        <w:tab/>
      </w:r>
      <w:r w:rsidRPr="00FA6C85">
        <w:rPr>
          <w:rFonts w:cs="Times New Roman"/>
          <w:b/>
          <w:color w:val="000000" w:themeColor="text1"/>
          <w:sz w:val="22"/>
          <w:szCs w:val="22"/>
        </w:rPr>
        <w:t xml:space="preserve"> 2013</w:t>
      </w:r>
      <w:r w:rsidR="00C47E6D" w:rsidRPr="00FA6C85">
        <w:rPr>
          <w:b/>
          <w:sz w:val="22"/>
          <w:szCs w:val="22"/>
        </w:rPr>
        <w:t>-</w:t>
      </w:r>
      <w:r w:rsidRPr="00FA6C85">
        <w:rPr>
          <w:b/>
          <w:sz w:val="22"/>
          <w:szCs w:val="22"/>
        </w:rPr>
        <w:t>2</w:t>
      </w:r>
      <w:r w:rsidRPr="00FA6C85">
        <w:rPr>
          <w:rFonts w:cs="Times New Roman"/>
          <w:b/>
          <w:color w:val="000000" w:themeColor="text1"/>
          <w:sz w:val="22"/>
          <w:szCs w:val="22"/>
        </w:rPr>
        <w:t>017</w:t>
      </w:r>
    </w:p>
    <w:p w14:paraId="0335D327" w14:textId="1ADB73D7" w:rsidR="001A5D95" w:rsidRPr="00FA6C85" w:rsidRDefault="001A5D95" w:rsidP="001A5D95">
      <w:pPr>
        <w:tabs>
          <w:tab w:val="right" w:pos="9360"/>
        </w:tabs>
        <w:ind w:left="180"/>
        <w:rPr>
          <w:rFonts w:cs="Times New Roman"/>
          <w:b/>
          <w:color w:val="000000" w:themeColor="text1"/>
          <w:sz w:val="22"/>
          <w:szCs w:val="22"/>
        </w:rPr>
      </w:pPr>
      <w:proofErr w:type="spellStart"/>
      <w:r w:rsidRPr="00FA6C85">
        <w:rPr>
          <w:rFonts w:cs="Times New Roman"/>
          <w:color w:val="000000" w:themeColor="text1"/>
          <w:sz w:val="22"/>
          <w:szCs w:val="22"/>
        </w:rPr>
        <w:t>Bidstrup</w:t>
      </w:r>
      <w:proofErr w:type="spellEnd"/>
      <w:r w:rsidRPr="00FA6C85">
        <w:rPr>
          <w:rFonts w:cs="Times New Roman"/>
          <w:color w:val="000000" w:themeColor="text1"/>
          <w:sz w:val="22"/>
          <w:szCs w:val="22"/>
        </w:rPr>
        <w:t xml:space="preserve"> Fellow</w:t>
      </w:r>
      <w:r w:rsidR="00A45C6D" w:rsidRPr="00FA6C85">
        <w:rPr>
          <w:rFonts w:cs="Times New Roman"/>
          <w:color w:val="000000" w:themeColor="text1"/>
          <w:sz w:val="22"/>
          <w:szCs w:val="22"/>
        </w:rPr>
        <w:t>ship</w:t>
      </w:r>
      <w:r w:rsidRPr="00FA6C85">
        <w:rPr>
          <w:rFonts w:cs="Times New Roman"/>
          <w:b/>
          <w:color w:val="000000" w:themeColor="text1"/>
          <w:sz w:val="22"/>
          <w:szCs w:val="22"/>
        </w:rPr>
        <w:tab/>
      </w:r>
      <w:r w:rsidR="00D05C88" w:rsidRPr="00FA6C85">
        <w:rPr>
          <w:rFonts w:cs="Times New Roman"/>
          <w:b/>
          <w:color w:val="000000" w:themeColor="text1"/>
          <w:sz w:val="22"/>
          <w:szCs w:val="22"/>
        </w:rPr>
        <w:t>2016</w:t>
      </w:r>
      <w:r w:rsidR="00C47E6D" w:rsidRPr="00FA6C85">
        <w:rPr>
          <w:b/>
          <w:sz w:val="22"/>
          <w:szCs w:val="22"/>
        </w:rPr>
        <w:t>-</w:t>
      </w:r>
      <w:r w:rsidR="00D05C88" w:rsidRPr="00FA6C85">
        <w:rPr>
          <w:rFonts w:cs="Times New Roman"/>
          <w:b/>
          <w:color w:val="000000" w:themeColor="text1"/>
          <w:sz w:val="22"/>
          <w:szCs w:val="22"/>
        </w:rPr>
        <w:t>2017</w:t>
      </w:r>
    </w:p>
    <w:p w14:paraId="6510DF4E" w14:textId="62076EE1" w:rsidR="00D21265" w:rsidRPr="00FA6C85" w:rsidRDefault="0043251E" w:rsidP="00D21265">
      <w:pPr>
        <w:tabs>
          <w:tab w:val="right" w:pos="9360"/>
        </w:tabs>
        <w:ind w:left="180"/>
        <w:rPr>
          <w:b/>
          <w:sz w:val="22"/>
          <w:szCs w:val="22"/>
        </w:rPr>
      </w:pPr>
      <w:r w:rsidRPr="00FA6C85">
        <w:rPr>
          <w:sz w:val="22"/>
          <w:szCs w:val="22"/>
        </w:rPr>
        <w:t xml:space="preserve">Six Sigma Green/Black-belt </w:t>
      </w:r>
      <w:r w:rsidRPr="00FA6C85">
        <w:rPr>
          <w:sz w:val="22"/>
          <w:szCs w:val="22"/>
        </w:rPr>
        <w:tab/>
      </w:r>
      <w:r w:rsidRPr="00FA6C85">
        <w:rPr>
          <w:b/>
          <w:sz w:val="22"/>
          <w:szCs w:val="22"/>
        </w:rPr>
        <w:t>2017</w:t>
      </w:r>
    </w:p>
    <w:p w14:paraId="78551E37" w14:textId="6F2E15EE" w:rsidR="001A62FD" w:rsidRPr="00FA6C85" w:rsidRDefault="001A62FD" w:rsidP="00D21265">
      <w:pPr>
        <w:tabs>
          <w:tab w:val="right" w:pos="9360"/>
        </w:tabs>
        <w:ind w:left="180"/>
        <w:rPr>
          <w:b/>
          <w:sz w:val="22"/>
          <w:szCs w:val="22"/>
        </w:rPr>
      </w:pPr>
      <w:r w:rsidRPr="00FA6C85">
        <w:rPr>
          <w:sz w:val="22"/>
          <w:szCs w:val="22"/>
        </w:rPr>
        <w:t>Engineering Faculty-Directed Study Abroad Scholarship</w:t>
      </w:r>
      <w:r w:rsidRPr="00FA6C85">
        <w:rPr>
          <w:b/>
          <w:sz w:val="22"/>
          <w:szCs w:val="22"/>
        </w:rPr>
        <w:t xml:space="preserve"> </w:t>
      </w:r>
      <w:r w:rsidRPr="00FA6C85">
        <w:rPr>
          <w:b/>
          <w:sz w:val="22"/>
          <w:szCs w:val="22"/>
        </w:rPr>
        <w:tab/>
        <w:t>2015</w:t>
      </w:r>
    </w:p>
    <w:p w14:paraId="7FBB9DBA" w14:textId="77777777" w:rsidR="000D6B0C" w:rsidRPr="00FA6C85" w:rsidRDefault="000D6B0C" w:rsidP="00DF0B18">
      <w:pPr>
        <w:spacing w:after="60"/>
        <w:rPr>
          <w:b/>
          <w:sz w:val="22"/>
          <w:szCs w:val="22"/>
        </w:rPr>
      </w:pPr>
    </w:p>
    <w:p w14:paraId="60382672" w14:textId="0EE04BC7" w:rsidR="00DF0B18" w:rsidRPr="00FA6C85" w:rsidRDefault="00DF0B18" w:rsidP="00DF0B18">
      <w:pPr>
        <w:spacing w:after="60"/>
        <w:rPr>
          <w:b/>
          <w:sz w:val="22"/>
          <w:szCs w:val="22"/>
        </w:rPr>
      </w:pPr>
      <w:r w:rsidRPr="00FA6C85">
        <w:rPr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634588" wp14:editId="466F45CD">
                <wp:simplePos x="0" y="0"/>
                <wp:positionH relativeFrom="column">
                  <wp:posOffset>-1219</wp:posOffset>
                </wp:positionH>
                <wp:positionV relativeFrom="paragraph">
                  <wp:posOffset>186664</wp:posOffset>
                </wp:positionV>
                <wp:extent cx="59436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06261A" id="Straight Connector 6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4.7pt" to="467.9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" strokecolor="black [3213]" strokeweight="1pt"/>
            </w:pict>
          </mc:Fallback>
        </mc:AlternateContent>
      </w:r>
      <w:r w:rsidRPr="00FA6C85">
        <w:rPr>
          <w:b/>
          <w:sz w:val="22"/>
          <w:szCs w:val="22"/>
        </w:rPr>
        <w:t>PUBLICATIONS</w:t>
      </w:r>
    </w:p>
    <w:tbl>
      <w:tblPr>
        <w:tblStyle w:val="TableGrid"/>
        <w:tblW w:w="9550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9097"/>
      </w:tblGrid>
      <w:tr w:rsidR="00436592" w:rsidRPr="00FA6C85" w14:paraId="27960566" w14:textId="77777777" w:rsidTr="003A328D">
        <w:trPr>
          <w:trHeight w:val="461"/>
        </w:trPr>
        <w:tc>
          <w:tcPr>
            <w:tcW w:w="453" w:type="dxa"/>
          </w:tcPr>
          <w:p w14:paraId="289BE00B" w14:textId="2CE3B2A0" w:rsidR="00436592" w:rsidRPr="00FA6C85" w:rsidRDefault="00436592" w:rsidP="0063209D">
            <w:pPr>
              <w:pStyle w:val="Default"/>
              <w:spacing w:line="276" w:lineRule="auto"/>
              <w:contextualSpacing/>
              <w:rPr>
                <w:rFonts w:asciiTheme="minorHAnsi" w:hAnsiTheme="minorHAnsi" w:cs="Times New Roman"/>
                <w:color w:val="auto"/>
              </w:rPr>
            </w:pPr>
            <w:bookmarkStart w:id="0" w:name="_Hlk44413548"/>
            <w:r w:rsidRPr="00FA6C85">
              <w:rPr>
                <w:rFonts w:asciiTheme="minorHAnsi" w:hAnsiTheme="minorHAnsi" w:cs="Times New Roman"/>
                <w:color w:val="auto"/>
              </w:rPr>
              <w:t>7.</w:t>
            </w:r>
          </w:p>
        </w:tc>
        <w:tc>
          <w:tcPr>
            <w:tcW w:w="9097" w:type="dxa"/>
          </w:tcPr>
          <w:p w14:paraId="7EEEBB57" w14:textId="2CCB78AB" w:rsidR="00436592" w:rsidRPr="00FA6C85" w:rsidRDefault="00865AD6" w:rsidP="0007203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 w:rsidRPr="00FA6C85">
              <w:rPr>
                <w:rFonts w:asciiTheme="minorHAnsi" w:hAnsiTheme="minorHAnsi"/>
                <w:b/>
                <w:bCs/>
                <w:iCs/>
                <w:color w:val="auto"/>
              </w:rPr>
              <w:t>Ayla, E.Z.;</w:t>
            </w:r>
            <w:r w:rsidRPr="00FA6C85">
              <w:rPr>
                <w:rFonts w:asciiTheme="minorHAnsi" w:hAnsiTheme="minorHAnsi"/>
                <w:iCs/>
                <w:color w:val="auto"/>
              </w:rPr>
              <w:t xml:space="preserve"> Potts, D.S.; Bregante, D.T.; Flaherty, D.W.; “Linear Free Energy Relationships Describe Alkene Oxidations with H</w:t>
            </w:r>
            <w:r w:rsidRPr="00FA6C85">
              <w:rPr>
                <w:rFonts w:asciiTheme="minorHAnsi" w:hAnsiTheme="minorHAnsi"/>
                <w:iCs/>
                <w:color w:val="auto"/>
                <w:vertAlign w:val="subscript"/>
              </w:rPr>
              <w:t>2</w:t>
            </w:r>
            <w:r w:rsidRPr="00FA6C85">
              <w:rPr>
                <w:rFonts w:asciiTheme="minorHAnsi" w:hAnsiTheme="minorHAnsi"/>
                <w:iCs/>
                <w:color w:val="auto"/>
              </w:rPr>
              <w:t>O</w:t>
            </w:r>
            <w:r w:rsidRPr="00FA6C85">
              <w:rPr>
                <w:rFonts w:asciiTheme="minorHAnsi" w:hAnsiTheme="minorHAnsi"/>
                <w:iCs/>
                <w:color w:val="auto"/>
                <w:vertAlign w:val="subscript"/>
              </w:rPr>
              <w:t>2</w:t>
            </w:r>
            <w:r w:rsidRPr="00FA6C85">
              <w:rPr>
                <w:rFonts w:asciiTheme="minorHAnsi" w:hAnsiTheme="minorHAnsi"/>
                <w:iCs/>
                <w:color w:val="auto"/>
              </w:rPr>
              <w:t xml:space="preserve"> over Groups 4-6 Metal-Substituted Zeolites” </w:t>
            </w:r>
            <w:r w:rsidRPr="00FA6C85">
              <w:rPr>
                <w:rFonts w:asciiTheme="minorHAnsi" w:hAnsiTheme="minorHAnsi"/>
                <w:i/>
                <w:color w:val="auto"/>
              </w:rPr>
              <w:t xml:space="preserve">ACS Catalysis, </w:t>
            </w:r>
            <w:r w:rsidR="0075418B">
              <w:rPr>
                <w:rFonts w:asciiTheme="minorHAnsi" w:hAnsiTheme="minorHAnsi"/>
                <w:i/>
                <w:color w:val="auto"/>
              </w:rPr>
              <w:t>Submitted</w:t>
            </w:r>
            <w:r w:rsidRPr="00FA6C85">
              <w:rPr>
                <w:rFonts w:asciiTheme="minorHAnsi" w:hAnsiTheme="minorHAnsi"/>
                <w:i/>
                <w:color w:val="auto"/>
              </w:rPr>
              <w:t>.</w:t>
            </w:r>
          </w:p>
        </w:tc>
      </w:tr>
      <w:bookmarkEnd w:id="0"/>
      <w:tr w:rsidR="00436592" w:rsidRPr="00FA6C85" w14:paraId="2574DB9A" w14:textId="77777777" w:rsidTr="003A328D">
        <w:trPr>
          <w:trHeight w:val="461"/>
        </w:trPr>
        <w:tc>
          <w:tcPr>
            <w:tcW w:w="453" w:type="dxa"/>
          </w:tcPr>
          <w:p w14:paraId="4159D938" w14:textId="5B5A104B" w:rsidR="00436592" w:rsidRPr="00FA6C85" w:rsidRDefault="00436592" w:rsidP="0063209D">
            <w:pPr>
              <w:pStyle w:val="Default"/>
              <w:spacing w:line="276" w:lineRule="auto"/>
              <w:contextualSpacing/>
              <w:rPr>
                <w:rFonts w:asciiTheme="minorHAnsi" w:hAnsiTheme="minorHAnsi" w:cs="Times New Roman"/>
                <w:color w:val="auto"/>
              </w:rPr>
            </w:pPr>
            <w:r w:rsidRPr="00FA6C85">
              <w:rPr>
                <w:rFonts w:asciiTheme="minorHAnsi" w:hAnsiTheme="minorHAnsi" w:cs="Times New Roman"/>
                <w:color w:val="auto"/>
              </w:rPr>
              <w:t>6.</w:t>
            </w:r>
          </w:p>
        </w:tc>
        <w:tc>
          <w:tcPr>
            <w:tcW w:w="9097" w:type="dxa"/>
          </w:tcPr>
          <w:p w14:paraId="2EEF17E8" w14:textId="2917E41F" w:rsidR="00436592" w:rsidRPr="00FA6C85" w:rsidRDefault="00436592" w:rsidP="0007203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bookmarkStart w:id="1" w:name="_Hlk44413639"/>
            <w:r w:rsidRPr="00FA6C85">
              <w:rPr>
                <w:rFonts w:asciiTheme="minorHAnsi" w:hAnsiTheme="minorHAnsi"/>
                <w:iCs/>
                <w:color w:val="auto"/>
              </w:rPr>
              <w:t>Bregante, D.T.;</w:t>
            </w:r>
            <w:r w:rsidRPr="00FA6C85">
              <w:rPr>
                <w:rFonts w:asciiTheme="minorHAnsi" w:hAnsiTheme="minorHAnsi"/>
                <w:b/>
                <w:bCs/>
                <w:iCs/>
                <w:color w:val="auto"/>
              </w:rPr>
              <w:t xml:space="preserve"> </w:t>
            </w:r>
            <w:r w:rsidRPr="00FA6C85">
              <w:rPr>
                <w:rFonts w:asciiTheme="minorHAnsi" w:hAnsiTheme="minorHAnsi"/>
                <w:iCs/>
                <w:color w:val="auto"/>
              </w:rPr>
              <w:t xml:space="preserve">Potts, D.S.; Kwon, O.; </w:t>
            </w:r>
            <w:r w:rsidRPr="00FA6C85">
              <w:rPr>
                <w:rFonts w:asciiTheme="minorHAnsi" w:hAnsiTheme="minorHAnsi"/>
                <w:b/>
                <w:bCs/>
                <w:iCs/>
                <w:color w:val="auto"/>
              </w:rPr>
              <w:t>Ayla, E.Z.;</w:t>
            </w:r>
            <w:r w:rsidRPr="00FA6C85">
              <w:rPr>
                <w:rFonts w:asciiTheme="minorHAnsi" w:hAnsiTheme="minorHAnsi"/>
                <w:iCs/>
                <w:color w:val="auto"/>
              </w:rPr>
              <w:t xml:space="preserve"> Tan, J.Z.; Flaherty, D.W.; “</w:t>
            </w:r>
            <w:r w:rsidRPr="00FA6C85">
              <w:rPr>
                <w:rFonts w:asciiTheme="minorHAnsi" w:hAnsiTheme="minorHAnsi"/>
                <w:bCs/>
                <w:iCs/>
                <w:color w:val="auto"/>
              </w:rPr>
              <w:t>Effects of Hydrofluoric Acid Concentration on the Density of Silanol Groups and Water Adsorption in Hydrothermally Synthesized Transition Metal Substituted Silicalite-1</w:t>
            </w:r>
            <w:r w:rsidRPr="00FA6C85">
              <w:rPr>
                <w:rFonts w:asciiTheme="minorHAnsi" w:hAnsiTheme="minorHAnsi"/>
                <w:iCs/>
                <w:color w:val="auto"/>
              </w:rPr>
              <w:t xml:space="preserve">” </w:t>
            </w:r>
            <w:r w:rsidR="00865AD6" w:rsidRPr="00FA6C85">
              <w:rPr>
                <w:rFonts w:asciiTheme="minorHAnsi" w:hAnsiTheme="minorHAnsi"/>
                <w:i/>
                <w:color w:val="auto"/>
              </w:rPr>
              <w:t xml:space="preserve">Chemistry of Materials, </w:t>
            </w:r>
            <w:r w:rsidR="0075418B">
              <w:rPr>
                <w:rFonts w:asciiTheme="minorHAnsi" w:hAnsiTheme="minorHAnsi"/>
                <w:b/>
                <w:bCs/>
                <w:i/>
                <w:color w:val="auto"/>
              </w:rPr>
              <w:t xml:space="preserve">2020, </w:t>
            </w:r>
            <w:r w:rsidR="0075418B" w:rsidRPr="0075418B">
              <w:rPr>
                <w:rFonts w:asciiTheme="minorHAnsi" w:hAnsiTheme="minorHAnsi"/>
                <w:iCs/>
                <w:color w:val="auto"/>
              </w:rPr>
              <w:t>32</w:t>
            </w:r>
            <w:r w:rsidR="0075418B" w:rsidRPr="0075418B">
              <w:rPr>
                <w:rFonts w:asciiTheme="minorHAnsi" w:hAnsiTheme="minorHAnsi"/>
                <w:iCs/>
                <w:color w:val="auto"/>
              </w:rPr>
              <w:t>, 17,</w:t>
            </w:r>
            <w:r w:rsidR="0075418B">
              <w:rPr>
                <w:rFonts w:asciiTheme="minorHAnsi" w:hAnsiTheme="minorHAnsi"/>
                <w:iCs/>
                <w:color w:val="auto"/>
              </w:rPr>
              <w:t xml:space="preserve"> 7425</w:t>
            </w:r>
            <w:r w:rsidR="0075418B" w:rsidRPr="0075418B">
              <w:rPr>
                <w:rFonts w:asciiTheme="minorHAnsi" w:hAnsiTheme="minorHAnsi"/>
                <w:iCs/>
                <w:color w:val="auto"/>
              </w:rPr>
              <w:t>-</w:t>
            </w:r>
            <w:r w:rsidR="0075418B">
              <w:rPr>
                <w:rFonts w:asciiTheme="minorHAnsi" w:hAnsiTheme="minorHAnsi"/>
                <w:iCs/>
                <w:color w:val="auto"/>
              </w:rPr>
              <w:t>7437</w:t>
            </w:r>
            <w:r w:rsidR="00865AD6" w:rsidRPr="00FA6C85">
              <w:rPr>
                <w:rFonts w:asciiTheme="minorHAnsi" w:hAnsiTheme="minorHAnsi"/>
                <w:i/>
                <w:color w:val="auto"/>
              </w:rPr>
              <w:t>.</w:t>
            </w:r>
            <w:bookmarkEnd w:id="1"/>
          </w:p>
        </w:tc>
      </w:tr>
      <w:tr w:rsidR="00436592" w:rsidRPr="00FA6C85" w14:paraId="3E76D0F7" w14:textId="77777777" w:rsidTr="003A328D">
        <w:trPr>
          <w:trHeight w:val="461"/>
        </w:trPr>
        <w:tc>
          <w:tcPr>
            <w:tcW w:w="453" w:type="dxa"/>
          </w:tcPr>
          <w:p w14:paraId="58223876" w14:textId="67AD3C98" w:rsidR="00436592" w:rsidRPr="00FA6C85" w:rsidRDefault="00436592" w:rsidP="0007203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 w:cs="Times New Roman"/>
                <w:color w:val="auto"/>
              </w:rPr>
            </w:pPr>
            <w:r w:rsidRPr="00FA6C85">
              <w:rPr>
                <w:rFonts w:asciiTheme="minorHAnsi" w:hAnsiTheme="minorHAnsi" w:cs="Times New Roman"/>
                <w:color w:val="auto"/>
              </w:rPr>
              <w:lastRenderedPageBreak/>
              <w:t>5.</w:t>
            </w:r>
          </w:p>
        </w:tc>
        <w:tc>
          <w:tcPr>
            <w:tcW w:w="9097" w:type="dxa"/>
          </w:tcPr>
          <w:p w14:paraId="33DCF384" w14:textId="602FF2A0" w:rsidR="00436592" w:rsidRPr="00FA6C85" w:rsidRDefault="00865AD6" w:rsidP="0007203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bookmarkStart w:id="2" w:name="_Hlk44413616"/>
            <w:r w:rsidRPr="00FA6C85">
              <w:rPr>
                <w:rFonts w:asciiTheme="minorHAnsi" w:hAnsiTheme="minorHAnsi"/>
                <w:iCs/>
                <w:color w:val="auto"/>
              </w:rPr>
              <w:t>Bregante, D.T.;</w:t>
            </w:r>
            <w:r w:rsidRPr="00FA6C85">
              <w:rPr>
                <w:rFonts w:asciiTheme="minorHAnsi" w:hAnsiTheme="minorHAnsi"/>
                <w:b/>
                <w:bCs/>
                <w:iCs/>
                <w:color w:val="auto"/>
              </w:rPr>
              <w:t xml:space="preserve"> </w:t>
            </w:r>
            <w:r w:rsidRPr="00FA6C85">
              <w:rPr>
                <w:rFonts w:asciiTheme="minorHAnsi" w:hAnsiTheme="minorHAnsi"/>
                <w:iCs/>
                <w:color w:val="auto"/>
              </w:rPr>
              <w:t xml:space="preserve">Tan, J.Z.; Schultz, R.L.; Potts, D.S.; </w:t>
            </w:r>
            <w:r w:rsidRPr="00FA6C85">
              <w:rPr>
                <w:rFonts w:asciiTheme="minorHAnsi" w:hAnsiTheme="minorHAnsi"/>
                <w:b/>
                <w:bCs/>
                <w:iCs/>
                <w:color w:val="auto"/>
              </w:rPr>
              <w:t>Ayla, E.Z.;</w:t>
            </w:r>
            <w:r w:rsidRPr="00FA6C85">
              <w:rPr>
                <w:rFonts w:asciiTheme="minorHAnsi" w:hAnsiTheme="minorHAnsi"/>
                <w:iCs/>
                <w:color w:val="auto"/>
              </w:rPr>
              <w:t xml:space="preserve"> Torres, C.; Flaherty, D.W.; “Catalytic Consequences of Oxidant, Alkene, and Pore Structure on Alkene Epoxidations within Titanium Silicates” </w:t>
            </w:r>
            <w:r w:rsidRPr="00FA6C85">
              <w:rPr>
                <w:rFonts w:asciiTheme="minorHAnsi" w:hAnsiTheme="minorHAnsi"/>
                <w:i/>
                <w:color w:val="auto"/>
              </w:rPr>
              <w:t xml:space="preserve">ACS Catalysis, </w:t>
            </w:r>
            <w:r w:rsidR="0075418B">
              <w:rPr>
                <w:rFonts w:asciiTheme="minorHAnsi" w:hAnsiTheme="minorHAnsi"/>
                <w:b/>
                <w:bCs/>
                <w:i/>
                <w:color w:val="auto"/>
              </w:rPr>
              <w:t xml:space="preserve">2020, </w:t>
            </w:r>
            <w:r w:rsidR="0075418B" w:rsidRPr="0075418B">
              <w:rPr>
                <w:rFonts w:asciiTheme="minorHAnsi" w:hAnsiTheme="minorHAnsi"/>
                <w:iCs/>
                <w:color w:val="auto"/>
              </w:rPr>
              <w:t>10, 17, 10169-10184</w:t>
            </w:r>
            <w:r w:rsidRPr="0075418B">
              <w:rPr>
                <w:rFonts w:asciiTheme="minorHAnsi" w:hAnsiTheme="minorHAnsi"/>
                <w:iCs/>
                <w:color w:val="auto"/>
              </w:rPr>
              <w:t>.</w:t>
            </w:r>
            <w:bookmarkEnd w:id="2"/>
          </w:p>
        </w:tc>
      </w:tr>
      <w:tr w:rsidR="00436592" w:rsidRPr="00FA6C85" w14:paraId="3EE3BF29" w14:textId="77777777" w:rsidTr="003A328D">
        <w:trPr>
          <w:trHeight w:val="461"/>
        </w:trPr>
        <w:tc>
          <w:tcPr>
            <w:tcW w:w="453" w:type="dxa"/>
          </w:tcPr>
          <w:p w14:paraId="6F3B6E8A" w14:textId="046C48C6" w:rsidR="00436592" w:rsidRPr="00FA6C85" w:rsidRDefault="00436592" w:rsidP="0007203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 w:cs="Times New Roman"/>
                <w:color w:val="auto"/>
              </w:rPr>
            </w:pPr>
            <w:r w:rsidRPr="00FA6C85">
              <w:rPr>
                <w:rFonts w:asciiTheme="minorHAnsi" w:hAnsiTheme="minorHAnsi" w:cs="Times New Roman"/>
                <w:color w:val="auto"/>
              </w:rPr>
              <w:t>4.</w:t>
            </w:r>
          </w:p>
        </w:tc>
        <w:tc>
          <w:tcPr>
            <w:tcW w:w="9097" w:type="dxa"/>
          </w:tcPr>
          <w:p w14:paraId="560CAA07" w14:textId="187CA476" w:rsidR="00436592" w:rsidRPr="00FA6C85" w:rsidRDefault="00865AD6" w:rsidP="0007203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i/>
                <w:color w:val="auto"/>
              </w:rPr>
            </w:pPr>
            <w:bookmarkStart w:id="3" w:name="_Hlk44413772"/>
            <w:r w:rsidRPr="00FA6C85">
              <w:rPr>
                <w:rFonts w:asciiTheme="minorHAnsi" w:hAnsiTheme="minorHAnsi"/>
                <w:iCs/>
                <w:color w:val="auto"/>
              </w:rPr>
              <w:t>Tan, J.Z.; Bregante, D.T.;</w:t>
            </w:r>
            <w:r w:rsidRPr="00FA6C85">
              <w:rPr>
                <w:rFonts w:asciiTheme="minorHAnsi" w:hAnsiTheme="minorHAnsi"/>
                <w:b/>
                <w:bCs/>
                <w:iCs/>
                <w:color w:val="auto"/>
              </w:rPr>
              <w:t xml:space="preserve"> Ayla, E.Z.;</w:t>
            </w:r>
            <w:r w:rsidRPr="00FA6C85">
              <w:rPr>
                <w:rFonts w:asciiTheme="minorHAnsi" w:hAnsiTheme="minorHAnsi"/>
                <w:iCs/>
                <w:color w:val="auto"/>
              </w:rPr>
              <w:t xml:space="preserve"> Flaherty, D.W.; “</w:t>
            </w:r>
            <w:r w:rsidR="008E40EF" w:rsidRPr="00FA6C85">
              <w:rPr>
                <w:rFonts w:asciiTheme="minorHAnsi" w:hAnsiTheme="minorHAnsi"/>
                <w:iCs/>
                <w:color w:val="auto"/>
              </w:rPr>
              <w:t xml:space="preserve">Role of Solvation in Alkene Epoxidation over Titanium Silicates in Acetonitrile and Methanol Solvents” </w:t>
            </w:r>
            <w:r w:rsidR="008E40EF" w:rsidRPr="00FA6C85">
              <w:rPr>
                <w:rFonts w:asciiTheme="minorHAnsi" w:hAnsiTheme="minorHAnsi"/>
                <w:i/>
                <w:color w:val="auto"/>
              </w:rPr>
              <w:t xml:space="preserve">Journal of Catalysis, </w:t>
            </w:r>
            <w:proofErr w:type="gramStart"/>
            <w:r w:rsidR="008E40EF" w:rsidRPr="00FA6C85">
              <w:rPr>
                <w:rFonts w:asciiTheme="minorHAnsi" w:hAnsiTheme="minorHAnsi"/>
                <w:i/>
                <w:color w:val="auto"/>
              </w:rPr>
              <w:t>To</w:t>
            </w:r>
            <w:proofErr w:type="gramEnd"/>
            <w:r w:rsidR="008E40EF" w:rsidRPr="00FA6C85">
              <w:rPr>
                <w:rFonts w:asciiTheme="minorHAnsi" w:hAnsiTheme="minorHAnsi"/>
                <w:i/>
                <w:color w:val="auto"/>
              </w:rPr>
              <w:t xml:space="preserve"> be submitted.</w:t>
            </w:r>
            <w:bookmarkEnd w:id="3"/>
          </w:p>
        </w:tc>
      </w:tr>
      <w:tr w:rsidR="00DF0B18" w:rsidRPr="00FA6C85" w14:paraId="59A974F1" w14:textId="77777777" w:rsidTr="003A328D">
        <w:trPr>
          <w:trHeight w:val="461"/>
        </w:trPr>
        <w:tc>
          <w:tcPr>
            <w:tcW w:w="453" w:type="dxa"/>
          </w:tcPr>
          <w:p w14:paraId="5A4D237A" w14:textId="10660704" w:rsidR="00A15586" w:rsidRPr="00FA6C85" w:rsidRDefault="00A15586" w:rsidP="0007203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 w:cs="Times New Roman"/>
                <w:color w:val="auto"/>
              </w:rPr>
            </w:pPr>
            <w:r w:rsidRPr="00FA6C85">
              <w:rPr>
                <w:rFonts w:asciiTheme="minorHAnsi" w:hAnsiTheme="minorHAnsi" w:cs="Times New Roman"/>
                <w:color w:val="auto"/>
              </w:rPr>
              <w:t>3.</w:t>
            </w:r>
          </w:p>
          <w:p w14:paraId="3527E258" w14:textId="56232528" w:rsidR="00A15586" w:rsidRPr="00FA6C85" w:rsidRDefault="00A15586" w:rsidP="0007203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 w:cs="Times New Roman"/>
                <w:color w:val="auto"/>
              </w:rPr>
            </w:pPr>
          </w:p>
          <w:p w14:paraId="1D554B8C" w14:textId="07056FC1" w:rsidR="00A15586" w:rsidRPr="00FA6C85" w:rsidRDefault="00A15586" w:rsidP="0007203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 w:cs="Times New Roman"/>
                <w:color w:val="auto"/>
              </w:rPr>
            </w:pPr>
          </w:p>
          <w:p w14:paraId="769CF9B4" w14:textId="77777777" w:rsidR="00A15586" w:rsidRPr="00FA6C85" w:rsidRDefault="00A15586" w:rsidP="0007203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 w:cs="Times New Roman"/>
                <w:color w:val="auto"/>
              </w:rPr>
            </w:pPr>
          </w:p>
          <w:p w14:paraId="52BBAD53" w14:textId="25EB98AE" w:rsidR="00DF0B18" w:rsidRPr="00FA6C85" w:rsidRDefault="008552B9" w:rsidP="0007203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 w:cs="Times New Roman"/>
                <w:color w:val="auto"/>
              </w:rPr>
            </w:pPr>
            <w:r w:rsidRPr="00FA6C85">
              <w:rPr>
                <w:rFonts w:asciiTheme="minorHAnsi" w:hAnsiTheme="minorHAnsi" w:cs="Times New Roman"/>
                <w:color w:val="auto"/>
              </w:rPr>
              <w:t>2</w:t>
            </w:r>
            <w:r w:rsidR="00DF0B18" w:rsidRPr="00FA6C85">
              <w:rPr>
                <w:rFonts w:asciiTheme="minorHAnsi" w:hAnsiTheme="minorHAnsi" w:cs="Times New Roman"/>
                <w:color w:val="auto"/>
              </w:rPr>
              <w:t>.</w:t>
            </w:r>
          </w:p>
        </w:tc>
        <w:tc>
          <w:tcPr>
            <w:tcW w:w="9097" w:type="dxa"/>
          </w:tcPr>
          <w:p w14:paraId="6DEC7EC7" w14:textId="7F94E813" w:rsidR="00024FFE" w:rsidRPr="00FA6C85" w:rsidRDefault="00A15586" w:rsidP="0007203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iCs/>
                <w:color w:val="auto"/>
              </w:rPr>
            </w:pPr>
            <w:r w:rsidRPr="00FA6C85">
              <w:rPr>
                <w:rFonts w:asciiTheme="minorHAnsi" w:hAnsiTheme="minorHAnsi"/>
                <w:color w:val="auto"/>
              </w:rPr>
              <w:t xml:space="preserve">Flores, A; Choi, Hyun; Martinez, Rodrigo; </w:t>
            </w:r>
            <w:proofErr w:type="spellStart"/>
            <w:r w:rsidRPr="00FA6C85">
              <w:rPr>
                <w:rFonts w:asciiTheme="minorHAnsi" w:hAnsiTheme="minorHAnsi"/>
                <w:color w:val="auto"/>
              </w:rPr>
              <w:t>Onyeabor</w:t>
            </w:r>
            <w:proofErr w:type="spellEnd"/>
            <w:r w:rsidRPr="00FA6C85">
              <w:rPr>
                <w:rFonts w:asciiTheme="minorHAnsi" w:hAnsiTheme="minorHAnsi"/>
                <w:color w:val="auto"/>
              </w:rPr>
              <w:t xml:space="preserve">, Moses; </w:t>
            </w:r>
            <w:r w:rsidRPr="00FA6C85">
              <w:rPr>
                <w:rFonts w:asciiTheme="minorHAnsi" w:hAnsiTheme="minorHAnsi"/>
                <w:b/>
                <w:color w:val="auto"/>
              </w:rPr>
              <w:t xml:space="preserve">Ayla, E.Z.; </w:t>
            </w:r>
            <w:proofErr w:type="spellStart"/>
            <w:r w:rsidRPr="00FA6C85">
              <w:rPr>
                <w:rFonts w:asciiTheme="minorHAnsi" w:hAnsiTheme="minorHAnsi"/>
                <w:bCs/>
                <w:color w:val="auto"/>
              </w:rPr>
              <w:t>Godar</w:t>
            </w:r>
            <w:proofErr w:type="spellEnd"/>
            <w:r w:rsidRPr="00FA6C85">
              <w:rPr>
                <w:rFonts w:asciiTheme="minorHAnsi" w:hAnsiTheme="minorHAnsi"/>
                <w:bCs/>
                <w:color w:val="auto"/>
              </w:rPr>
              <w:t xml:space="preserve">, Amanda; </w:t>
            </w:r>
            <w:proofErr w:type="spellStart"/>
            <w:r w:rsidRPr="00FA6C85">
              <w:rPr>
                <w:rFonts w:asciiTheme="minorHAnsi" w:hAnsiTheme="minorHAnsi"/>
                <w:bCs/>
                <w:color w:val="auto"/>
              </w:rPr>
              <w:t>Machas</w:t>
            </w:r>
            <w:proofErr w:type="spellEnd"/>
            <w:r w:rsidRPr="00FA6C85">
              <w:rPr>
                <w:rFonts w:asciiTheme="minorHAnsi" w:hAnsiTheme="minorHAnsi"/>
                <w:bCs/>
                <w:color w:val="auto"/>
              </w:rPr>
              <w:t>, Michael;</w:t>
            </w:r>
            <w:r w:rsidRPr="00FA6C85">
              <w:rPr>
                <w:rFonts w:asciiTheme="minorHAnsi" w:hAnsiTheme="minorHAnsi"/>
                <w:b/>
                <w:color w:val="auto"/>
              </w:rPr>
              <w:t xml:space="preserve"> </w:t>
            </w:r>
            <w:r w:rsidRPr="00FA6C85">
              <w:rPr>
                <w:rFonts w:asciiTheme="minorHAnsi" w:hAnsiTheme="minorHAnsi"/>
                <w:bCs/>
                <w:color w:val="auto"/>
              </w:rPr>
              <w:t>Nielsen, D.R.; Wang, X.;</w:t>
            </w:r>
            <w:r w:rsidR="00FA6C85">
              <w:rPr>
                <w:rFonts w:asciiTheme="minorHAnsi" w:hAnsiTheme="minorHAnsi"/>
                <w:bCs/>
                <w:color w:val="auto"/>
              </w:rPr>
              <w:t xml:space="preserve"> </w:t>
            </w:r>
            <w:r w:rsidRPr="00FA6C85">
              <w:rPr>
                <w:rFonts w:asciiTheme="minorHAnsi" w:hAnsiTheme="minorHAnsi"/>
                <w:i/>
                <w:color w:val="auto"/>
              </w:rPr>
              <w:t>Frontiers in Bioengineering and Biotechnology</w:t>
            </w:r>
            <w:r w:rsidR="00024FFE" w:rsidRPr="00FA6C85">
              <w:rPr>
                <w:rFonts w:asciiTheme="minorHAnsi" w:hAnsiTheme="minorHAnsi"/>
                <w:i/>
                <w:color w:val="auto"/>
              </w:rPr>
              <w:t xml:space="preserve">, </w:t>
            </w:r>
            <w:r w:rsidR="00024FFE" w:rsidRPr="00FA6C85">
              <w:rPr>
                <w:rFonts w:asciiTheme="minorHAnsi" w:hAnsiTheme="minorHAnsi"/>
                <w:b/>
                <w:bCs/>
                <w:iCs/>
                <w:color w:val="auto"/>
              </w:rPr>
              <w:t>2020</w:t>
            </w:r>
            <w:r w:rsidR="00024FFE" w:rsidRPr="00FA6C85">
              <w:rPr>
                <w:rFonts w:asciiTheme="minorHAnsi" w:hAnsiTheme="minorHAnsi"/>
                <w:iCs/>
                <w:color w:val="auto"/>
              </w:rPr>
              <w:t>, 8, 329.</w:t>
            </w:r>
          </w:p>
          <w:p w14:paraId="4F570D63" w14:textId="6C9A138A" w:rsidR="00AA1E91" w:rsidRPr="00FA6C85" w:rsidRDefault="00AA1E91" w:rsidP="0007203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i/>
                <w:color w:val="auto"/>
              </w:rPr>
            </w:pPr>
            <w:r w:rsidRPr="00FA6C85">
              <w:rPr>
                <w:rFonts w:asciiTheme="minorHAnsi" w:hAnsiTheme="minorHAnsi"/>
                <w:color w:val="auto"/>
              </w:rPr>
              <w:t xml:space="preserve">Bregante, D.T.; Johnson, A.M.; Patel, A. Y.; </w:t>
            </w:r>
            <w:r w:rsidRPr="00FA6C85">
              <w:rPr>
                <w:rFonts w:asciiTheme="minorHAnsi" w:hAnsiTheme="minorHAnsi"/>
                <w:b/>
                <w:color w:val="auto"/>
              </w:rPr>
              <w:t>Ayla, E.Z.;</w:t>
            </w:r>
            <w:r w:rsidRPr="00FA6C85">
              <w:rPr>
                <w:rFonts w:asciiTheme="minorHAnsi" w:hAnsiTheme="minorHAnsi"/>
                <w:color w:val="auto"/>
              </w:rPr>
              <w:t xml:space="preserve"> Cordon, M.J.; Bukowski, B.C.; Greely, J.; </w:t>
            </w:r>
            <w:proofErr w:type="spellStart"/>
            <w:r w:rsidRPr="00FA6C85">
              <w:rPr>
                <w:rFonts w:asciiTheme="minorHAnsi" w:hAnsiTheme="minorHAnsi"/>
                <w:color w:val="auto"/>
              </w:rPr>
              <w:t>Gounder</w:t>
            </w:r>
            <w:proofErr w:type="spellEnd"/>
            <w:r w:rsidRPr="00FA6C85">
              <w:rPr>
                <w:rFonts w:asciiTheme="minorHAnsi" w:hAnsiTheme="minorHAnsi"/>
                <w:color w:val="auto"/>
              </w:rPr>
              <w:t xml:space="preserve">, R.; Flaherty, D.W.; “Cooperative Effects between Hydrophilic Pores and Solvents: Catalytic Consequences of Hydrogen-Bonding on Alkene Epoxidation in Zeolites” </w:t>
            </w:r>
            <w:r w:rsidRPr="00FA6C85">
              <w:rPr>
                <w:rFonts w:asciiTheme="minorHAnsi" w:hAnsiTheme="minorHAnsi"/>
                <w:i/>
                <w:color w:val="auto"/>
              </w:rPr>
              <w:t>J</w:t>
            </w:r>
            <w:r w:rsidR="00DA57B5" w:rsidRPr="00FA6C85">
              <w:rPr>
                <w:rFonts w:asciiTheme="minorHAnsi" w:hAnsiTheme="minorHAnsi"/>
                <w:i/>
                <w:color w:val="auto"/>
              </w:rPr>
              <w:t>ournal of the American Chemical Society</w:t>
            </w:r>
            <w:r w:rsidRPr="00FA6C85">
              <w:rPr>
                <w:rFonts w:asciiTheme="minorHAnsi" w:hAnsiTheme="minorHAnsi"/>
                <w:i/>
                <w:color w:val="auto"/>
              </w:rPr>
              <w:t>,</w:t>
            </w:r>
            <w:r w:rsidR="00DA57B5" w:rsidRPr="00FA6C85">
              <w:rPr>
                <w:rFonts w:asciiTheme="minorHAnsi" w:hAnsiTheme="minorHAnsi"/>
                <w:i/>
                <w:color w:val="auto"/>
              </w:rPr>
              <w:t xml:space="preserve"> </w:t>
            </w:r>
            <w:r w:rsidR="00DA57B5" w:rsidRPr="00FA6C85">
              <w:rPr>
                <w:rFonts w:asciiTheme="minorHAnsi" w:hAnsiTheme="minorHAnsi"/>
                <w:b/>
                <w:bCs/>
                <w:iCs/>
                <w:color w:val="auto"/>
              </w:rPr>
              <w:t>2019</w:t>
            </w:r>
            <w:r w:rsidR="00DA57B5" w:rsidRPr="00FA6C85">
              <w:rPr>
                <w:rFonts w:asciiTheme="minorHAnsi" w:hAnsiTheme="minorHAnsi"/>
                <w:iCs/>
                <w:color w:val="auto"/>
              </w:rPr>
              <w:t xml:space="preserve">, </w:t>
            </w:r>
            <w:r w:rsidR="00DA57B5" w:rsidRPr="00FA6C85">
              <w:rPr>
                <w:rFonts w:asciiTheme="minorHAnsi" w:hAnsiTheme="minorHAnsi"/>
                <w:i/>
                <w:color w:val="auto"/>
              </w:rPr>
              <w:t>14</w:t>
            </w:r>
            <w:r w:rsidR="00436592" w:rsidRPr="00FA6C85">
              <w:rPr>
                <w:rFonts w:asciiTheme="minorHAnsi" w:hAnsiTheme="minorHAnsi"/>
                <w:i/>
                <w:color w:val="auto"/>
              </w:rPr>
              <w:t>1</w:t>
            </w:r>
            <w:r w:rsidR="00436592" w:rsidRPr="00FA6C85">
              <w:rPr>
                <w:rFonts w:asciiTheme="minorHAnsi" w:hAnsiTheme="minorHAnsi"/>
                <w:iCs/>
                <w:color w:val="auto"/>
              </w:rPr>
              <w:t>, 7302 – 7319.</w:t>
            </w:r>
          </w:p>
        </w:tc>
      </w:tr>
      <w:tr w:rsidR="00943BC0" w:rsidRPr="00FA6C85" w14:paraId="043FD8EF" w14:textId="77777777" w:rsidTr="00AF080D">
        <w:trPr>
          <w:trHeight w:val="1161"/>
        </w:trPr>
        <w:tc>
          <w:tcPr>
            <w:tcW w:w="453" w:type="dxa"/>
          </w:tcPr>
          <w:p w14:paraId="0D023CCE" w14:textId="77777777" w:rsidR="00AA1E91" w:rsidRPr="00FA6C85" w:rsidRDefault="008552B9" w:rsidP="0007203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 w:cs="Times New Roman"/>
                <w:color w:val="auto"/>
              </w:rPr>
            </w:pPr>
            <w:r w:rsidRPr="00FA6C85">
              <w:rPr>
                <w:rFonts w:asciiTheme="minorHAnsi" w:hAnsiTheme="minorHAnsi" w:cs="Times New Roman"/>
                <w:color w:val="auto"/>
              </w:rPr>
              <w:t>1</w:t>
            </w:r>
            <w:r w:rsidR="00943BC0" w:rsidRPr="00FA6C85">
              <w:rPr>
                <w:rFonts w:asciiTheme="minorHAnsi" w:hAnsiTheme="minorHAnsi" w:cs="Times New Roman"/>
                <w:color w:val="auto"/>
              </w:rPr>
              <w:t>.</w:t>
            </w:r>
          </w:p>
          <w:p w14:paraId="7B5E687F" w14:textId="37FD5DEC" w:rsidR="00943BC0" w:rsidRPr="00FA6C85" w:rsidRDefault="00943BC0" w:rsidP="0007203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 w:cs="Times New Roman"/>
                <w:color w:val="auto"/>
              </w:rPr>
            </w:pPr>
            <w:r w:rsidRPr="00FA6C85">
              <w:rPr>
                <w:rFonts w:asciiTheme="minorHAnsi" w:hAnsiTheme="minorHAnsi" w:cs="Times New Roman"/>
                <w:color w:val="auto"/>
              </w:rPr>
              <w:t xml:space="preserve"> </w:t>
            </w:r>
          </w:p>
          <w:p w14:paraId="5E365264" w14:textId="77777777" w:rsidR="00AA1E91" w:rsidRPr="00FA6C85" w:rsidRDefault="00AA1E91" w:rsidP="00072037">
            <w:pPr>
              <w:jc w:val="both"/>
            </w:pPr>
          </w:p>
          <w:p w14:paraId="00DCE3B6" w14:textId="1ECB39AF" w:rsidR="00AA1E91" w:rsidRPr="00FA6C85" w:rsidRDefault="00AA1E91" w:rsidP="00072037">
            <w:pPr>
              <w:pStyle w:val="ListParagraph"/>
              <w:numPr>
                <w:ilvl w:val="0"/>
                <w:numId w:val="29"/>
              </w:numPr>
              <w:jc w:val="both"/>
            </w:pPr>
          </w:p>
        </w:tc>
        <w:tc>
          <w:tcPr>
            <w:tcW w:w="9097" w:type="dxa"/>
          </w:tcPr>
          <w:p w14:paraId="3518674E" w14:textId="248ADDA3" w:rsidR="00AA1E91" w:rsidRPr="00FA6C85" w:rsidRDefault="00AA1E91" w:rsidP="0007203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</w:rPr>
            </w:pPr>
            <w:r w:rsidRPr="00FA6C85">
              <w:rPr>
                <w:rFonts w:asciiTheme="minorHAnsi" w:hAnsiTheme="minorHAnsi"/>
              </w:rPr>
              <w:t xml:space="preserve">Flores, A.D.; </w:t>
            </w:r>
            <w:r w:rsidRPr="00FA6C85">
              <w:rPr>
                <w:rFonts w:asciiTheme="minorHAnsi" w:hAnsiTheme="minorHAnsi"/>
                <w:b/>
              </w:rPr>
              <w:t xml:space="preserve">Ayla, E.Z.; </w:t>
            </w:r>
            <w:r w:rsidRPr="00FA6C85">
              <w:rPr>
                <w:rFonts w:asciiTheme="minorHAnsi" w:hAnsiTheme="minorHAnsi"/>
                <w:bCs/>
              </w:rPr>
              <w:t xml:space="preserve">Wang, X.; Nielsen, D.R.; </w:t>
            </w:r>
            <w:r w:rsidRPr="00FA6C85">
              <w:rPr>
                <w:rFonts w:asciiTheme="minorHAnsi" w:hAnsiTheme="minorHAnsi"/>
              </w:rPr>
              <w:t xml:space="preserve">“Engineering a Synthetic, Catabolically Orthogonal Coculture System for Enhanced Conversion of Lignocellulose-Derived Sugars to Ethanol” </w:t>
            </w:r>
            <w:r w:rsidRPr="00FA6C85">
              <w:rPr>
                <w:rFonts w:asciiTheme="minorHAnsi" w:hAnsiTheme="minorHAnsi"/>
                <w:i/>
              </w:rPr>
              <w:t xml:space="preserve">ACS Synthetic Biology, </w:t>
            </w:r>
            <w:r w:rsidRPr="00FA6C85">
              <w:rPr>
                <w:rFonts w:asciiTheme="minorHAnsi" w:hAnsiTheme="minorHAnsi"/>
                <w:b/>
                <w:bCs/>
                <w:iCs/>
              </w:rPr>
              <w:t>2019</w:t>
            </w:r>
            <w:r w:rsidR="00024FFE" w:rsidRPr="00FA6C85">
              <w:rPr>
                <w:rFonts w:asciiTheme="minorHAnsi" w:hAnsiTheme="minorHAnsi"/>
                <w:iCs/>
              </w:rPr>
              <w:t xml:space="preserve">, 8, 5, 1089 – 1099. </w:t>
            </w:r>
          </w:p>
        </w:tc>
      </w:tr>
    </w:tbl>
    <w:p w14:paraId="228D551D" w14:textId="0E415717" w:rsidR="00DF0B18" w:rsidRPr="00FA6C85" w:rsidRDefault="00DF0B18" w:rsidP="00072037">
      <w:pPr>
        <w:spacing w:after="60"/>
        <w:jc w:val="both"/>
        <w:rPr>
          <w:b/>
          <w:sz w:val="22"/>
          <w:szCs w:val="22"/>
        </w:rPr>
      </w:pPr>
      <w:r w:rsidRPr="00FA6C85">
        <w:rPr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C3447" wp14:editId="126E39A0">
                <wp:simplePos x="0" y="0"/>
                <wp:positionH relativeFrom="column">
                  <wp:posOffset>-1219</wp:posOffset>
                </wp:positionH>
                <wp:positionV relativeFrom="paragraph">
                  <wp:posOffset>186664</wp:posOffset>
                </wp:positionV>
                <wp:extent cx="59436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FB9410"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4.7pt" to="467.9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" strokecolor="black [3213]" strokeweight="1pt"/>
            </w:pict>
          </mc:Fallback>
        </mc:AlternateContent>
      </w:r>
      <w:r w:rsidRPr="00FA6C85">
        <w:rPr>
          <w:b/>
          <w:sz w:val="22"/>
          <w:szCs w:val="22"/>
        </w:rPr>
        <w:t>PRESENTATIONS</w:t>
      </w:r>
      <w:r w:rsidR="00C93056" w:rsidRPr="00FA6C85">
        <w:rPr>
          <w:b/>
          <w:sz w:val="22"/>
          <w:szCs w:val="22"/>
        </w:rPr>
        <w:t xml:space="preserve"> (</w:t>
      </w:r>
      <w:r w:rsidR="00C93056" w:rsidRPr="00FA6C85">
        <w:rPr>
          <w:b/>
          <w:sz w:val="22"/>
          <w:szCs w:val="22"/>
          <w:u w:val="single"/>
        </w:rPr>
        <w:t>Presenter Underlined</w:t>
      </w:r>
      <w:r w:rsidR="00C93056" w:rsidRPr="00FA6C85">
        <w:rPr>
          <w:b/>
          <w:sz w:val="22"/>
          <w:szCs w:val="22"/>
        </w:rPr>
        <w:t>)</w:t>
      </w:r>
    </w:p>
    <w:tbl>
      <w:tblPr>
        <w:tblStyle w:val="TableGrid"/>
        <w:tblW w:w="18265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10"/>
        <w:gridCol w:w="8910"/>
      </w:tblGrid>
      <w:tr w:rsidR="00AF080D" w:rsidRPr="00FA6C85" w14:paraId="452AF73C" w14:textId="57F1B542" w:rsidTr="00AF080D">
        <w:trPr>
          <w:trHeight w:val="1017"/>
        </w:trPr>
        <w:tc>
          <w:tcPr>
            <w:tcW w:w="445" w:type="dxa"/>
          </w:tcPr>
          <w:p w14:paraId="269246D9" w14:textId="07C42C60" w:rsidR="0070711D" w:rsidRDefault="0070711D" w:rsidP="0007203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8.</w:t>
            </w:r>
          </w:p>
          <w:p w14:paraId="32570B1F" w14:textId="77777777" w:rsidR="0070711D" w:rsidRDefault="0070711D" w:rsidP="0007203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 w:cs="Times New Roman"/>
                <w:color w:val="auto"/>
              </w:rPr>
            </w:pPr>
          </w:p>
          <w:p w14:paraId="05AE74CA" w14:textId="77777777" w:rsidR="0070711D" w:rsidRDefault="0070711D" w:rsidP="0007203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 w:cs="Times New Roman"/>
                <w:color w:val="auto"/>
              </w:rPr>
            </w:pPr>
          </w:p>
          <w:p w14:paraId="262EAD01" w14:textId="77777777" w:rsidR="0070711D" w:rsidRDefault="0070711D" w:rsidP="0007203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 w:cs="Times New Roman"/>
                <w:color w:val="auto"/>
              </w:rPr>
            </w:pPr>
          </w:p>
          <w:p w14:paraId="75AF738E" w14:textId="67AFC365" w:rsidR="00AF080D" w:rsidRPr="00FA6C85" w:rsidRDefault="00AF080D" w:rsidP="0007203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 w:cs="Times New Roman"/>
                <w:color w:val="auto"/>
              </w:rPr>
            </w:pPr>
            <w:r w:rsidRPr="00FA6C85">
              <w:rPr>
                <w:rFonts w:asciiTheme="minorHAnsi" w:hAnsiTheme="minorHAnsi" w:cs="Times New Roman"/>
                <w:color w:val="auto"/>
              </w:rPr>
              <w:t>7.</w:t>
            </w:r>
          </w:p>
        </w:tc>
        <w:tc>
          <w:tcPr>
            <w:tcW w:w="8910" w:type="dxa"/>
          </w:tcPr>
          <w:p w14:paraId="5CF98FAE" w14:textId="0065056F" w:rsidR="0070711D" w:rsidRPr="00DF6729" w:rsidRDefault="0070711D" w:rsidP="00072037">
            <w:pPr>
              <w:spacing w:line="276" w:lineRule="auto"/>
              <w:contextualSpacing/>
              <w:jc w:val="both"/>
              <w:rPr>
                <w:b/>
                <w:i/>
                <w:iCs/>
                <w:u w:val="single"/>
              </w:rPr>
            </w:pPr>
            <w:r w:rsidRPr="00FA6C85">
              <w:rPr>
                <w:b/>
                <w:u w:val="single"/>
              </w:rPr>
              <w:t>Ayla, E.Z.;</w:t>
            </w:r>
            <w:r w:rsidRPr="00FA6C85">
              <w:t xml:space="preserve"> </w:t>
            </w:r>
            <w:r>
              <w:t xml:space="preserve">Potts, D. S.; </w:t>
            </w:r>
            <w:r w:rsidRPr="00FA6C85">
              <w:t>Bregante, D.</w:t>
            </w:r>
            <w:r>
              <w:t>T.</w:t>
            </w:r>
            <w:r w:rsidRPr="00FA6C85">
              <w:t xml:space="preserve">; Flaherty, </w:t>
            </w:r>
            <w:r>
              <w:t>D.W</w:t>
            </w:r>
            <w:r w:rsidRPr="00FA6C85">
              <w:t>.; “</w:t>
            </w:r>
            <w:r w:rsidR="00DF6729">
              <w:rPr>
                <w:bCs/>
              </w:rPr>
              <w:t xml:space="preserve">Linear Free Energy Relationships for </w:t>
            </w:r>
            <w:r w:rsidRPr="00FA6C85">
              <w:rPr>
                <w:bCs/>
              </w:rPr>
              <w:t>Alkene Oxidations with H</w:t>
            </w:r>
            <w:r w:rsidRPr="00FA6C85">
              <w:rPr>
                <w:bCs/>
              </w:rPr>
              <w:softHyphen/>
            </w:r>
            <w:r w:rsidRPr="00FA6C85">
              <w:rPr>
                <w:bCs/>
                <w:vertAlign w:val="subscript"/>
              </w:rPr>
              <w:t>2</w:t>
            </w:r>
            <w:r w:rsidRPr="00FA6C85">
              <w:rPr>
                <w:bCs/>
              </w:rPr>
              <w:t>O</w:t>
            </w:r>
            <w:r w:rsidRPr="00FA6C85">
              <w:rPr>
                <w:bCs/>
                <w:vertAlign w:val="subscript"/>
              </w:rPr>
              <w:t>2</w:t>
            </w:r>
            <w:r w:rsidRPr="00FA6C85">
              <w:rPr>
                <w:bCs/>
              </w:rPr>
              <w:t xml:space="preserve"> over Groups 4 – 6 </w:t>
            </w:r>
            <w:r w:rsidR="00DF6729">
              <w:rPr>
                <w:bCs/>
              </w:rPr>
              <w:t>M-</w:t>
            </w:r>
            <w:r w:rsidRPr="00FA6C85">
              <w:rPr>
                <w:bCs/>
              </w:rPr>
              <w:t>BEA</w:t>
            </w:r>
            <w:r w:rsidRPr="00FA6C85">
              <w:t xml:space="preserve">” </w:t>
            </w:r>
            <w:r w:rsidR="00DF6729" w:rsidRPr="00FA6C85">
              <w:t xml:space="preserve">Catalysis Club of Chicago Symposium, </w:t>
            </w:r>
            <w:r w:rsidR="00DF6729">
              <w:t>Summer</w:t>
            </w:r>
            <w:r w:rsidR="00DF6729" w:rsidRPr="00FA6C85">
              <w:t xml:space="preserve"> 20</w:t>
            </w:r>
            <w:r w:rsidR="00DF6729">
              <w:t>20</w:t>
            </w:r>
            <w:r w:rsidR="00DF6729" w:rsidRPr="00FA6C85">
              <w:t xml:space="preserve">; </w:t>
            </w:r>
            <w:r w:rsidR="00DF6729">
              <w:t xml:space="preserve">Virtual – </w:t>
            </w:r>
            <w:r w:rsidR="00DF6729">
              <w:rPr>
                <w:i/>
                <w:iCs/>
              </w:rPr>
              <w:t>Poster Presentation, Poster Prize Winner</w:t>
            </w:r>
          </w:p>
          <w:p w14:paraId="66F0F66F" w14:textId="65F503D7" w:rsidR="00AF080D" w:rsidRPr="00FA6C85" w:rsidRDefault="00AF080D" w:rsidP="00072037">
            <w:pPr>
              <w:spacing w:line="276" w:lineRule="auto"/>
              <w:contextualSpacing/>
              <w:jc w:val="both"/>
              <w:rPr>
                <w:b/>
                <w:vertAlign w:val="subscript"/>
              </w:rPr>
            </w:pPr>
            <w:r w:rsidRPr="00FA6C85">
              <w:rPr>
                <w:b/>
                <w:u w:val="single"/>
              </w:rPr>
              <w:t>Ayla, E.Z.;</w:t>
            </w:r>
            <w:r w:rsidRPr="00FA6C85">
              <w:t xml:space="preserve"> Bregante, D.</w:t>
            </w:r>
            <w:r w:rsidR="0070711D">
              <w:t>T.</w:t>
            </w:r>
            <w:r w:rsidRPr="00FA6C85">
              <w:t xml:space="preserve">; Flaherty, </w:t>
            </w:r>
            <w:r w:rsidR="0070711D">
              <w:t>D</w:t>
            </w:r>
            <w:r w:rsidRPr="00FA6C85">
              <w:t>.</w:t>
            </w:r>
            <w:r w:rsidR="0070711D">
              <w:t>W.</w:t>
            </w:r>
            <w:r w:rsidRPr="00FA6C85">
              <w:t>; “</w:t>
            </w:r>
            <w:r w:rsidRPr="00FA6C85">
              <w:rPr>
                <w:bCs/>
              </w:rPr>
              <w:t>Role of Electronic Properties of Active Metal in Alkene Oxidations with H</w:t>
            </w:r>
            <w:r w:rsidRPr="00FA6C85">
              <w:rPr>
                <w:bCs/>
              </w:rPr>
              <w:softHyphen/>
            </w:r>
            <w:r w:rsidRPr="00FA6C85">
              <w:rPr>
                <w:bCs/>
                <w:vertAlign w:val="subscript"/>
              </w:rPr>
              <w:t>2</w:t>
            </w:r>
            <w:r w:rsidRPr="00FA6C85">
              <w:rPr>
                <w:bCs/>
              </w:rPr>
              <w:t>O</w:t>
            </w:r>
            <w:r w:rsidRPr="00FA6C85">
              <w:rPr>
                <w:bCs/>
                <w:vertAlign w:val="subscript"/>
              </w:rPr>
              <w:t>2</w:t>
            </w:r>
            <w:r w:rsidRPr="00FA6C85">
              <w:rPr>
                <w:bCs/>
              </w:rPr>
              <w:t xml:space="preserve"> over Groups 4 – 6 Substituted BEA Catalysts</w:t>
            </w:r>
            <w:r w:rsidRPr="00FA6C85">
              <w:t xml:space="preserve">” 2020 International Congress of Catalysis; Summer 2020; San Diego, CA – </w:t>
            </w:r>
            <w:r w:rsidRPr="00FA6C85">
              <w:rPr>
                <w:i/>
                <w:iCs/>
              </w:rPr>
              <w:t>Poster Presentation</w:t>
            </w:r>
            <w:r w:rsidRPr="00FA6C85">
              <w:t xml:space="preserve"> (Canceled due to COVID-19)</w:t>
            </w:r>
          </w:p>
        </w:tc>
        <w:tc>
          <w:tcPr>
            <w:tcW w:w="8910" w:type="dxa"/>
          </w:tcPr>
          <w:p w14:paraId="6EC398AA" w14:textId="77777777" w:rsidR="00AF080D" w:rsidRPr="00FA6C85" w:rsidRDefault="00AF080D" w:rsidP="00072037">
            <w:pPr>
              <w:spacing w:line="276" w:lineRule="auto"/>
              <w:contextualSpacing/>
              <w:jc w:val="both"/>
              <w:rPr>
                <w:b/>
                <w:u w:val="single"/>
              </w:rPr>
            </w:pPr>
          </w:p>
        </w:tc>
      </w:tr>
      <w:tr w:rsidR="00AF080D" w:rsidRPr="00FA6C85" w14:paraId="293DE5AC" w14:textId="60C49CFB" w:rsidTr="00AF080D">
        <w:trPr>
          <w:trHeight w:val="1017"/>
        </w:trPr>
        <w:tc>
          <w:tcPr>
            <w:tcW w:w="445" w:type="dxa"/>
          </w:tcPr>
          <w:p w14:paraId="44209403" w14:textId="14B2DDDA" w:rsidR="00AF080D" w:rsidRPr="00FA6C85" w:rsidRDefault="00AF080D" w:rsidP="0007203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 w:cs="Times New Roman"/>
                <w:color w:val="auto"/>
              </w:rPr>
            </w:pPr>
            <w:r w:rsidRPr="00FA6C85">
              <w:rPr>
                <w:rFonts w:asciiTheme="minorHAnsi" w:hAnsiTheme="minorHAnsi" w:cs="Times New Roman"/>
                <w:color w:val="auto"/>
              </w:rPr>
              <w:t>6.</w:t>
            </w:r>
          </w:p>
          <w:p w14:paraId="56B75792" w14:textId="0B5E345B" w:rsidR="00AF080D" w:rsidRPr="00FA6C85" w:rsidRDefault="00AF080D" w:rsidP="0007203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 w:cs="Times New Roman"/>
                <w:color w:val="auto"/>
              </w:rPr>
            </w:pPr>
          </w:p>
          <w:p w14:paraId="380B3C55" w14:textId="77777777" w:rsidR="00AF080D" w:rsidRPr="00FA6C85" w:rsidRDefault="00AF080D" w:rsidP="0007203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 w:cs="Times New Roman"/>
                <w:color w:val="auto"/>
              </w:rPr>
            </w:pPr>
          </w:p>
          <w:p w14:paraId="78211739" w14:textId="7B34009A" w:rsidR="00AF080D" w:rsidRPr="00FA6C85" w:rsidRDefault="00AF080D" w:rsidP="0007203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 w:cs="Times New Roman"/>
                <w:color w:val="auto"/>
              </w:rPr>
            </w:pPr>
            <w:r w:rsidRPr="00FA6C85">
              <w:rPr>
                <w:rFonts w:asciiTheme="minorHAnsi" w:hAnsiTheme="minorHAnsi" w:cs="Times New Roman"/>
                <w:color w:val="auto"/>
              </w:rPr>
              <w:t xml:space="preserve">5. </w:t>
            </w:r>
          </w:p>
          <w:p w14:paraId="0CE82C4C" w14:textId="3C690931" w:rsidR="00AF080D" w:rsidRDefault="00AF080D" w:rsidP="0007203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 w:cs="Times New Roman"/>
                <w:color w:val="auto"/>
              </w:rPr>
            </w:pPr>
          </w:p>
          <w:p w14:paraId="2492694E" w14:textId="77777777" w:rsidR="00072037" w:rsidRPr="00FA6C85" w:rsidRDefault="00072037" w:rsidP="0007203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 w:cs="Times New Roman"/>
                <w:color w:val="auto"/>
              </w:rPr>
            </w:pPr>
          </w:p>
          <w:p w14:paraId="081A674F" w14:textId="77777777" w:rsidR="00AF080D" w:rsidRPr="00FA6C85" w:rsidRDefault="00AF080D" w:rsidP="0007203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 w:cs="Times New Roman"/>
                <w:color w:val="auto"/>
              </w:rPr>
            </w:pPr>
            <w:r w:rsidRPr="00FA6C85">
              <w:rPr>
                <w:rFonts w:asciiTheme="minorHAnsi" w:hAnsiTheme="minorHAnsi" w:cs="Times New Roman"/>
                <w:color w:val="auto"/>
              </w:rPr>
              <w:t>4.</w:t>
            </w:r>
          </w:p>
          <w:p w14:paraId="2246CBDF" w14:textId="4511B8A9" w:rsidR="00AF080D" w:rsidRDefault="00AF080D" w:rsidP="0007203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 w:cs="Times New Roman"/>
                <w:color w:val="auto"/>
              </w:rPr>
            </w:pPr>
          </w:p>
          <w:p w14:paraId="53E612B8" w14:textId="77777777" w:rsidR="00072037" w:rsidRPr="00FA6C85" w:rsidRDefault="00072037" w:rsidP="0007203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 w:cs="Times New Roman"/>
                <w:color w:val="auto"/>
              </w:rPr>
            </w:pPr>
          </w:p>
          <w:p w14:paraId="5525C38A" w14:textId="6234D306" w:rsidR="00AF080D" w:rsidRPr="00FA6C85" w:rsidRDefault="00AF080D" w:rsidP="0007203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 w:cs="Times New Roman"/>
                <w:color w:val="auto"/>
              </w:rPr>
            </w:pPr>
            <w:r w:rsidRPr="00FA6C85">
              <w:rPr>
                <w:rFonts w:asciiTheme="minorHAnsi" w:hAnsiTheme="minorHAnsi" w:cs="Times New Roman"/>
                <w:color w:val="auto"/>
              </w:rPr>
              <w:t>3.</w:t>
            </w:r>
          </w:p>
        </w:tc>
        <w:tc>
          <w:tcPr>
            <w:tcW w:w="8910" w:type="dxa"/>
          </w:tcPr>
          <w:p w14:paraId="131A001C" w14:textId="03EBE288" w:rsidR="00AF080D" w:rsidRPr="00FA6C85" w:rsidRDefault="00AF080D" w:rsidP="0007203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</w:rPr>
            </w:pPr>
            <w:r w:rsidRPr="00FA6C85">
              <w:rPr>
                <w:rFonts w:asciiTheme="minorHAnsi" w:hAnsiTheme="minorHAnsi"/>
                <w:b/>
                <w:u w:val="single"/>
              </w:rPr>
              <w:t>Ayla, E.Z.;</w:t>
            </w:r>
            <w:r w:rsidRPr="00FA6C85">
              <w:rPr>
                <w:rFonts w:asciiTheme="minorHAnsi" w:hAnsiTheme="minorHAnsi"/>
              </w:rPr>
              <w:t xml:space="preserve"> Bregante, D.; Flaherty, W..; “Reaction Pathways and Reactive Surface Intermediates Responsible for Alkene Oxidations with H</w:t>
            </w:r>
            <w:r w:rsidRPr="00FA6C85">
              <w:rPr>
                <w:rFonts w:asciiTheme="minorHAnsi" w:hAnsiTheme="minorHAnsi"/>
                <w:vertAlign w:val="subscript"/>
              </w:rPr>
              <w:t>2</w:t>
            </w:r>
            <w:r w:rsidRPr="00FA6C85">
              <w:rPr>
                <w:rFonts w:asciiTheme="minorHAnsi" w:hAnsiTheme="minorHAnsi"/>
              </w:rPr>
              <w:t>O</w:t>
            </w:r>
            <w:r w:rsidRPr="00FA6C85">
              <w:rPr>
                <w:rFonts w:asciiTheme="minorHAnsi" w:hAnsiTheme="minorHAnsi"/>
                <w:vertAlign w:val="subscript"/>
              </w:rPr>
              <w:t>2</w:t>
            </w:r>
            <w:r w:rsidRPr="00FA6C85">
              <w:rPr>
                <w:rFonts w:asciiTheme="minorHAnsi" w:hAnsiTheme="minorHAnsi"/>
              </w:rPr>
              <w:t xml:space="preserve"> over Groups 4-6 Metal-Substituted Zeolites” 26</w:t>
            </w:r>
            <w:r w:rsidRPr="00FA6C85">
              <w:rPr>
                <w:rFonts w:asciiTheme="minorHAnsi" w:hAnsiTheme="minorHAnsi"/>
                <w:vertAlign w:val="superscript"/>
              </w:rPr>
              <w:t>th</w:t>
            </w:r>
            <w:r w:rsidRPr="00FA6C85">
              <w:rPr>
                <w:rFonts w:asciiTheme="minorHAnsi" w:hAnsiTheme="minorHAnsi"/>
              </w:rPr>
              <w:t xml:space="preserve"> North American Catalysis Society Meeting, Summer 2019; Chicago, IL – </w:t>
            </w:r>
            <w:r w:rsidRPr="00FA6C85">
              <w:rPr>
                <w:rFonts w:asciiTheme="minorHAnsi" w:hAnsiTheme="minorHAnsi"/>
                <w:i/>
              </w:rPr>
              <w:t>Oral Presentation</w:t>
            </w:r>
          </w:p>
          <w:p w14:paraId="33FCC233" w14:textId="6A575116" w:rsidR="00AF080D" w:rsidRPr="00FA6C85" w:rsidRDefault="00AF080D" w:rsidP="0007203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</w:rPr>
            </w:pPr>
            <w:r w:rsidRPr="00FA6C85">
              <w:rPr>
                <w:rFonts w:asciiTheme="minorHAnsi" w:hAnsiTheme="minorHAnsi"/>
                <w:b/>
                <w:u w:val="single"/>
              </w:rPr>
              <w:t>Ayla, E.Z.;</w:t>
            </w:r>
            <w:r w:rsidRPr="00FA6C85">
              <w:rPr>
                <w:rFonts w:asciiTheme="minorHAnsi" w:hAnsiTheme="minorHAnsi"/>
              </w:rPr>
              <w:t xml:space="preserve"> Bregante, D.; Flaherty, W..; “Reaction Pathways Responsible for Alkene Oxidations with H</w:t>
            </w:r>
            <w:r w:rsidRPr="00FA6C85">
              <w:rPr>
                <w:rFonts w:asciiTheme="minorHAnsi" w:hAnsiTheme="minorHAnsi"/>
                <w:vertAlign w:val="subscript"/>
              </w:rPr>
              <w:t>2</w:t>
            </w:r>
            <w:r w:rsidRPr="00FA6C85">
              <w:rPr>
                <w:rFonts w:asciiTheme="minorHAnsi" w:hAnsiTheme="minorHAnsi"/>
              </w:rPr>
              <w:t>O</w:t>
            </w:r>
            <w:r w:rsidRPr="00FA6C85">
              <w:rPr>
                <w:rFonts w:asciiTheme="minorHAnsi" w:hAnsiTheme="minorHAnsi"/>
                <w:vertAlign w:val="subscript"/>
              </w:rPr>
              <w:t>2</w:t>
            </w:r>
            <w:r w:rsidRPr="00FA6C85">
              <w:rPr>
                <w:rFonts w:asciiTheme="minorHAnsi" w:hAnsiTheme="minorHAnsi"/>
              </w:rPr>
              <w:t xml:space="preserve"> over Groups 4-6 M-BEA Catalysts” Catalysis Club of Chicago Symposium, Spring 2019; Naperville, IL – </w:t>
            </w:r>
            <w:r w:rsidRPr="00FA6C85">
              <w:rPr>
                <w:rFonts w:asciiTheme="minorHAnsi" w:hAnsiTheme="minorHAnsi"/>
                <w:i/>
              </w:rPr>
              <w:t>Poster Presentation</w:t>
            </w:r>
          </w:p>
          <w:p w14:paraId="32B9DD58" w14:textId="6FD86F37" w:rsidR="00AF080D" w:rsidRPr="00FA6C85" w:rsidRDefault="00AF080D" w:rsidP="0007203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</w:rPr>
            </w:pPr>
            <w:r w:rsidRPr="00FA6C85">
              <w:rPr>
                <w:rFonts w:asciiTheme="minorHAnsi" w:hAnsiTheme="minorHAnsi"/>
                <w:b/>
                <w:u w:val="single"/>
              </w:rPr>
              <w:t>Ayla, Z.;</w:t>
            </w:r>
            <w:r w:rsidRPr="00FA6C85">
              <w:rPr>
                <w:rFonts w:asciiTheme="minorHAnsi" w:hAnsiTheme="minorHAnsi"/>
              </w:rPr>
              <w:t xml:space="preserve"> Bregante, D.; Flaherty, W..; “Green Epoxidations on Atomically Dispersed Groups 4-6 Metal Catalysts with H</w:t>
            </w:r>
            <w:r w:rsidRPr="00FA6C85">
              <w:rPr>
                <w:rFonts w:asciiTheme="minorHAnsi" w:hAnsiTheme="minorHAnsi"/>
                <w:vertAlign w:val="subscript"/>
              </w:rPr>
              <w:t>2</w:t>
            </w:r>
            <w:r w:rsidRPr="00FA6C85">
              <w:rPr>
                <w:rFonts w:asciiTheme="minorHAnsi" w:hAnsiTheme="minorHAnsi"/>
              </w:rPr>
              <w:t>O</w:t>
            </w:r>
            <w:r w:rsidRPr="00FA6C85">
              <w:rPr>
                <w:rFonts w:asciiTheme="minorHAnsi" w:hAnsiTheme="minorHAnsi"/>
                <w:vertAlign w:val="subscript"/>
              </w:rPr>
              <w:t>2</w:t>
            </w:r>
            <w:r w:rsidRPr="00FA6C85">
              <w:rPr>
                <w:rFonts w:asciiTheme="minorHAnsi" w:hAnsiTheme="minorHAnsi"/>
              </w:rPr>
              <w:t xml:space="preserve">” Catalysis Club of Chicago Symposium, Spring 2018; Naperville, IL – </w:t>
            </w:r>
            <w:r w:rsidRPr="00FA6C85">
              <w:rPr>
                <w:rFonts w:asciiTheme="minorHAnsi" w:hAnsiTheme="minorHAnsi"/>
                <w:i/>
              </w:rPr>
              <w:t>Poster Presentation</w:t>
            </w:r>
          </w:p>
          <w:p w14:paraId="310C21B5" w14:textId="5A6EF9A4" w:rsidR="00AF080D" w:rsidRPr="00FA6C85" w:rsidRDefault="00AF080D" w:rsidP="0007203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i/>
              </w:rPr>
            </w:pPr>
            <w:r w:rsidRPr="00FA6C85">
              <w:rPr>
                <w:rFonts w:asciiTheme="minorHAnsi" w:hAnsiTheme="minorHAnsi"/>
              </w:rPr>
              <w:t xml:space="preserve">Flores, A.; </w:t>
            </w:r>
            <w:r w:rsidRPr="00FA6C85">
              <w:rPr>
                <w:rFonts w:asciiTheme="minorHAnsi" w:hAnsiTheme="minorHAnsi"/>
                <w:b/>
                <w:u w:val="single"/>
              </w:rPr>
              <w:t>Ayla, Z.;</w:t>
            </w:r>
            <w:r w:rsidRPr="00FA6C85">
              <w:rPr>
                <w:rFonts w:asciiTheme="minorHAnsi" w:hAnsiTheme="minorHAnsi"/>
              </w:rPr>
              <w:t xml:space="preserve"> Nielsen, D.; Wang, X..; “Engineering A Synthetic Co-Culture System for Enhanced Co-Utilization of Lignocellulose-Derived Sugar Mixtures” Honors Thesis Defense; Spring 2017; Tempe, AZ – </w:t>
            </w:r>
            <w:r w:rsidRPr="00FA6C85">
              <w:rPr>
                <w:rFonts w:asciiTheme="minorHAnsi" w:hAnsiTheme="minorHAnsi"/>
                <w:i/>
              </w:rPr>
              <w:t>Oral Presentation</w:t>
            </w:r>
          </w:p>
          <w:p w14:paraId="24CB6066" w14:textId="77777777" w:rsidR="00AF080D" w:rsidRPr="00FA6C85" w:rsidRDefault="00AF080D" w:rsidP="0007203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sz w:val="8"/>
              </w:rPr>
            </w:pPr>
          </w:p>
        </w:tc>
        <w:tc>
          <w:tcPr>
            <w:tcW w:w="8910" w:type="dxa"/>
          </w:tcPr>
          <w:p w14:paraId="71C72053" w14:textId="77777777" w:rsidR="00AF080D" w:rsidRPr="00FA6C85" w:rsidRDefault="00AF080D" w:rsidP="0007203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AF080D" w:rsidRPr="00FA6C85" w14:paraId="5552027C" w14:textId="7F2FF381" w:rsidTr="00AF080D">
        <w:tc>
          <w:tcPr>
            <w:tcW w:w="445" w:type="dxa"/>
          </w:tcPr>
          <w:p w14:paraId="2306FDF2" w14:textId="77777777" w:rsidR="00AF080D" w:rsidRPr="00FA6C85" w:rsidRDefault="00AF080D" w:rsidP="0007203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 w:cs="Times New Roman"/>
                <w:color w:val="auto"/>
              </w:rPr>
            </w:pPr>
            <w:r w:rsidRPr="00FA6C85">
              <w:rPr>
                <w:rFonts w:asciiTheme="minorHAnsi" w:hAnsiTheme="minorHAnsi" w:cs="Times New Roman"/>
                <w:color w:val="auto"/>
              </w:rPr>
              <w:t>2.</w:t>
            </w:r>
          </w:p>
        </w:tc>
        <w:tc>
          <w:tcPr>
            <w:tcW w:w="8910" w:type="dxa"/>
          </w:tcPr>
          <w:p w14:paraId="5E490088" w14:textId="458D57D2" w:rsidR="00AF080D" w:rsidRPr="00FA6C85" w:rsidRDefault="00AF080D" w:rsidP="0007203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i/>
              </w:rPr>
            </w:pPr>
            <w:r w:rsidRPr="00FA6C85">
              <w:rPr>
                <w:rFonts w:asciiTheme="minorHAnsi" w:hAnsiTheme="minorHAnsi"/>
              </w:rPr>
              <w:t xml:space="preserve">Flores, A.; </w:t>
            </w:r>
            <w:r w:rsidRPr="00FA6C85">
              <w:rPr>
                <w:rFonts w:asciiTheme="minorHAnsi" w:hAnsiTheme="minorHAnsi"/>
                <w:b/>
                <w:u w:val="single"/>
              </w:rPr>
              <w:t>Ayla, Z.;</w:t>
            </w:r>
            <w:r w:rsidRPr="00FA6C85">
              <w:rPr>
                <w:rFonts w:asciiTheme="minorHAnsi" w:hAnsiTheme="minorHAnsi"/>
              </w:rPr>
              <w:t xml:space="preserve"> Nielsen, D.; Wang, X..; “Engineering A Synthetic Co-Culture System for Enhanced Co-Utilization of Lignocellulose-Derived Sugar Mixtures” Fulton Undergraduate Research Symposium; Spring 2016; Tempe, AZ – </w:t>
            </w:r>
            <w:r w:rsidRPr="00FA6C85">
              <w:rPr>
                <w:rFonts w:asciiTheme="minorHAnsi" w:hAnsiTheme="minorHAnsi"/>
                <w:i/>
              </w:rPr>
              <w:t>Poster Presentation</w:t>
            </w:r>
          </w:p>
          <w:p w14:paraId="31A65685" w14:textId="77777777" w:rsidR="00AF080D" w:rsidRPr="00FA6C85" w:rsidRDefault="00AF080D" w:rsidP="0007203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 w:cs="Times New Roman"/>
                <w:b/>
                <w:color w:val="auto"/>
                <w:sz w:val="8"/>
              </w:rPr>
            </w:pPr>
          </w:p>
        </w:tc>
        <w:tc>
          <w:tcPr>
            <w:tcW w:w="8910" w:type="dxa"/>
          </w:tcPr>
          <w:p w14:paraId="6D9D96AB" w14:textId="77777777" w:rsidR="00AF080D" w:rsidRPr="00FA6C85" w:rsidRDefault="00AF080D" w:rsidP="0007203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AF080D" w:rsidRPr="00FA6C85" w14:paraId="66F34072" w14:textId="51AA133C" w:rsidTr="00AF080D">
        <w:tc>
          <w:tcPr>
            <w:tcW w:w="445" w:type="dxa"/>
          </w:tcPr>
          <w:p w14:paraId="4636248A" w14:textId="77777777" w:rsidR="00AF080D" w:rsidRPr="00FA6C85" w:rsidRDefault="00AF080D" w:rsidP="0007203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 w:cs="Times New Roman"/>
                <w:color w:val="auto"/>
              </w:rPr>
            </w:pPr>
            <w:r w:rsidRPr="00FA6C85">
              <w:rPr>
                <w:rFonts w:asciiTheme="minorHAnsi" w:hAnsiTheme="minorHAnsi" w:cs="Times New Roman"/>
                <w:color w:val="auto"/>
              </w:rPr>
              <w:t>1.</w:t>
            </w:r>
          </w:p>
        </w:tc>
        <w:tc>
          <w:tcPr>
            <w:tcW w:w="8910" w:type="dxa"/>
          </w:tcPr>
          <w:p w14:paraId="2624A5A4" w14:textId="22C54CEA" w:rsidR="00072037" w:rsidRPr="00FA6C85" w:rsidRDefault="00AF080D" w:rsidP="0007203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i/>
              </w:rPr>
            </w:pPr>
            <w:r w:rsidRPr="00FA6C85">
              <w:rPr>
                <w:rFonts w:asciiTheme="minorHAnsi" w:hAnsiTheme="minorHAnsi"/>
              </w:rPr>
              <w:t xml:space="preserve">Dookeran, Z.; </w:t>
            </w:r>
            <w:r w:rsidRPr="00FA6C85">
              <w:rPr>
                <w:rFonts w:asciiTheme="minorHAnsi" w:hAnsiTheme="minorHAnsi"/>
                <w:b/>
                <w:u w:val="single"/>
              </w:rPr>
              <w:t>Ayla, Z.;</w:t>
            </w:r>
            <w:r w:rsidRPr="00FA6C85">
              <w:rPr>
                <w:rFonts w:asciiTheme="minorHAnsi" w:hAnsiTheme="minorHAnsi"/>
              </w:rPr>
              <w:t xml:space="preserve"> Nielsen, D.; “Exploring Amino Acid Cross-feeding Strategies in Support of Stable Co-Culture Growth” Fulton Undergraduate Research Initiative; Fall 2015; Tempe, AZ – </w:t>
            </w:r>
            <w:r w:rsidRPr="00FA6C85">
              <w:rPr>
                <w:rFonts w:asciiTheme="minorHAnsi" w:hAnsiTheme="minorHAnsi"/>
                <w:i/>
              </w:rPr>
              <w:t>Poster Presentation</w:t>
            </w:r>
          </w:p>
        </w:tc>
        <w:tc>
          <w:tcPr>
            <w:tcW w:w="8910" w:type="dxa"/>
          </w:tcPr>
          <w:p w14:paraId="04B0BB0B" w14:textId="77777777" w:rsidR="00AF080D" w:rsidRPr="00FA6C85" w:rsidRDefault="00AF080D" w:rsidP="00072037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</w:rPr>
            </w:pPr>
          </w:p>
        </w:tc>
      </w:tr>
    </w:tbl>
    <w:p w14:paraId="41579709" w14:textId="185B821D" w:rsidR="00072037" w:rsidRDefault="00072037" w:rsidP="00072037">
      <w:pPr>
        <w:spacing w:after="60"/>
        <w:jc w:val="both"/>
        <w:rPr>
          <w:b/>
          <w:sz w:val="22"/>
          <w:szCs w:val="22"/>
        </w:rPr>
      </w:pPr>
    </w:p>
    <w:p w14:paraId="099B614A" w14:textId="28F003B0" w:rsidR="00072037" w:rsidRDefault="00072037" w:rsidP="00072037">
      <w:pPr>
        <w:spacing w:after="60"/>
        <w:jc w:val="both"/>
        <w:rPr>
          <w:b/>
          <w:sz w:val="22"/>
          <w:szCs w:val="22"/>
        </w:rPr>
      </w:pPr>
    </w:p>
    <w:p w14:paraId="0E742B1B" w14:textId="26DBB591" w:rsidR="00F9412C" w:rsidRPr="00FA6C85" w:rsidRDefault="00C93056" w:rsidP="00072037">
      <w:pPr>
        <w:spacing w:after="60"/>
        <w:jc w:val="both"/>
        <w:rPr>
          <w:b/>
          <w:sz w:val="22"/>
          <w:szCs w:val="22"/>
        </w:rPr>
      </w:pPr>
      <w:r w:rsidRPr="00FA6C85">
        <w:rPr>
          <w:b/>
          <w:noProof/>
          <w:color w:val="000000" w:themeColor="text1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FB81A3" wp14:editId="755BCCDB">
                <wp:simplePos x="0" y="0"/>
                <wp:positionH relativeFrom="column">
                  <wp:posOffset>-635</wp:posOffset>
                </wp:positionH>
                <wp:positionV relativeFrom="paragraph">
                  <wp:posOffset>178740</wp:posOffset>
                </wp:positionV>
                <wp:extent cx="59436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E500A5" id="Straight Connector 9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4.05pt" to="467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" strokecolor="black [3213]" strokeweight="1pt"/>
            </w:pict>
          </mc:Fallback>
        </mc:AlternateContent>
      </w:r>
      <w:r w:rsidRPr="00FA6C85">
        <w:rPr>
          <w:b/>
          <w:sz w:val="22"/>
          <w:szCs w:val="22"/>
        </w:rPr>
        <w:t>ACADEMIC AND LEADERSHIP ACTIVITIES</w:t>
      </w:r>
    </w:p>
    <w:p w14:paraId="014FAE19" w14:textId="0D066A3E" w:rsidR="00522873" w:rsidRPr="00FA6C85" w:rsidRDefault="00522873" w:rsidP="00072037">
      <w:pPr>
        <w:tabs>
          <w:tab w:val="right" w:pos="9360"/>
        </w:tabs>
        <w:jc w:val="both"/>
        <w:rPr>
          <w:b/>
          <w:sz w:val="22"/>
          <w:szCs w:val="22"/>
        </w:rPr>
      </w:pPr>
      <w:r w:rsidRPr="00FA6C85">
        <w:rPr>
          <w:b/>
          <w:sz w:val="22"/>
          <w:szCs w:val="22"/>
        </w:rPr>
        <w:t xml:space="preserve">Society of Women Engineers – Illinois </w:t>
      </w:r>
      <w:proofErr w:type="spellStart"/>
      <w:r w:rsidRPr="00FA6C85">
        <w:rPr>
          <w:b/>
          <w:sz w:val="22"/>
          <w:szCs w:val="22"/>
        </w:rPr>
        <w:t>GradSWE</w:t>
      </w:r>
      <w:proofErr w:type="spellEnd"/>
      <w:r w:rsidRPr="00FA6C85">
        <w:rPr>
          <w:b/>
          <w:sz w:val="22"/>
          <w:szCs w:val="22"/>
        </w:rPr>
        <w:t xml:space="preserve"> Chapter </w:t>
      </w:r>
      <w:r w:rsidR="00E01A40" w:rsidRPr="00FA6C85">
        <w:rPr>
          <w:b/>
          <w:sz w:val="22"/>
          <w:szCs w:val="22"/>
        </w:rPr>
        <w:tab/>
        <w:t>Fall 2018</w:t>
      </w:r>
      <w:r w:rsidR="00C47E6D" w:rsidRPr="00FA6C85">
        <w:rPr>
          <w:b/>
          <w:sz w:val="22"/>
          <w:szCs w:val="22"/>
        </w:rPr>
        <w:t>-</w:t>
      </w:r>
      <w:r w:rsidR="00E01A40" w:rsidRPr="00FA6C85">
        <w:rPr>
          <w:b/>
          <w:sz w:val="22"/>
          <w:szCs w:val="22"/>
        </w:rPr>
        <w:t>Present</w:t>
      </w:r>
    </w:p>
    <w:p w14:paraId="563A717E" w14:textId="5332F307" w:rsidR="00522873" w:rsidRPr="00FA6C85" w:rsidRDefault="00522873" w:rsidP="00072037">
      <w:pPr>
        <w:pStyle w:val="ListParagraph"/>
        <w:numPr>
          <w:ilvl w:val="0"/>
          <w:numId w:val="33"/>
        </w:numPr>
        <w:tabs>
          <w:tab w:val="right" w:pos="9360"/>
        </w:tabs>
        <w:jc w:val="both"/>
        <w:rPr>
          <w:bCs/>
          <w:sz w:val="22"/>
          <w:szCs w:val="22"/>
        </w:rPr>
      </w:pPr>
      <w:r w:rsidRPr="00FA6C85">
        <w:rPr>
          <w:bCs/>
          <w:sz w:val="22"/>
          <w:szCs w:val="22"/>
        </w:rPr>
        <w:t xml:space="preserve">Part of the organizing committee for the </w:t>
      </w:r>
      <w:proofErr w:type="spellStart"/>
      <w:r w:rsidRPr="00FA6C85">
        <w:rPr>
          <w:bCs/>
          <w:sz w:val="22"/>
          <w:szCs w:val="22"/>
        </w:rPr>
        <w:t>weSTEM</w:t>
      </w:r>
      <w:proofErr w:type="spellEnd"/>
      <w:r w:rsidRPr="00FA6C85">
        <w:rPr>
          <w:bCs/>
          <w:sz w:val="22"/>
          <w:szCs w:val="22"/>
        </w:rPr>
        <w:t xml:space="preserve"> (Women Empowered in STEM) conference,</w:t>
      </w:r>
      <w:r w:rsidR="00E01A40" w:rsidRPr="00FA6C85">
        <w:rPr>
          <w:bCs/>
          <w:sz w:val="22"/>
          <w:szCs w:val="22"/>
        </w:rPr>
        <w:t xml:space="preserve"> designed to inspire and connect current and aspiring STEM leaders, graduate students, academic, and industry professionals,</w:t>
      </w:r>
      <w:r w:rsidRPr="00FA6C85">
        <w:rPr>
          <w:bCs/>
          <w:sz w:val="22"/>
          <w:szCs w:val="22"/>
        </w:rPr>
        <w:t xml:space="preserve"> hosted annually by </w:t>
      </w:r>
      <w:proofErr w:type="spellStart"/>
      <w:r w:rsidRPr="00FA6C85">
        <w:rPr>
          <w:bCs/>
          <w:sz w:val="22"/>
          <w:szCs w:val="22"/>
        </w:rPr>
        <w:t>GradSWE</w:t>
      </w:r>
      <w:proofErr w:type="spellEnd"/>
      <w:r w:rsidRPr="00FA6C85">
        <w:rPr>
          <w:bCs/>
          <w:sz w:val="22"/>
          <w:szCs w:val="22"/>
        </w:rPr>
        <w:t xml:space="preserve"> at UIUC</w:t>
      </w:r>
    </w:p>
    <w:p w14:paraId="205A256C" w14:textId="442B791A" w:rsidR="00522873" w:rsidRPr="00FA6C85" w:rsidRDefault="00522873" w:rsidP="00072037">
      <w:pPr>
        <w:pStyle w:val="ListParagraph"/>
        <w:numPr>
          <w:ilvl w:val="0"/>
          <w:numId w:val="32"/>
        </w:numPr>
        <w:tabs>
          <w:tab w:val="right" w:pos="9360"/>
        </w:tabs>
        <w:jc w:val="both"/>
        <w:rPr>
          <w:b/>
          <w:sz w:val="22"/>
          <w:szCs w:val="22"/>
        </w:rPr>
      </w:pPr>
      <w:proofErr w:type="spellStart"/>
      <w:r w:rsidRPr="00FA6C85">
        <w:rPr>
          <w:bCs/>
          <w:sz w:val="22"/>
          <w:szCs w:val="22"/>
        </w:rPr>
        <w:t>weSTEM</w:t>
      </w:r>
      <w:proofErr w:type="spellEnd"/>
      <w:r w:rsidRPr="00FA6C85">
        <w:rPr>
          <w:bCs/>
          <w:sz w:val="22"/>
          <w:szCs w:val="22"/>
        </w:rPr>
        <w:t xml:space="preserve"> 2021</w:t>
      </w:r>
      <w:r w:rsidR="00E01A40" w:rsidRPr="00FA6C85">
        <w:rPr>
          <w:bCs/>
          <w:sz w:val="22"/>
          <w:szCs w:val="22"/>
        </w:rPr>
        <w:t xml:space="preserve"> </w:t>
      </w:r>
      <w:r w:rsidRPr="00FA6C85">
        <w:rPr>
          <w:bCs/>
          <w:sz w:val="22"/>
          <w:szCs w:val="22"/>
        </w:rPr>
        <w:t>- Attendee Relations Coordinator</w:t>
      </w:r>
      <w:r w:rsidRPr="00FA6C85">
        <w:rPr>
          <w:b/>
          <w:sz w:val="22"/>
          <w:szCs w:val="22"/>
        </w:rPr>
        <w:t xml:space="preserve"> </w:t>
      </w:r>
      <w:r w:rsidRPr="00FA6C85">
        <w:rPr>
          <w:b/>
          <w:sz w:val="22"/>
          <w:szCs w:val="22"/>
        </w:rPr>
        <w:tab/>
        <w:t>May 2020</w:t>
      </w:r>
      <w:r w:rsidR="00C47E6D" w:rsidRPr="00FA6C85">
        <w:rPr>
          <w:b/>
          <w:sz w:val="22"/>
          <w:szCs w:val="22"/>
        </w:rPr>
        <w:t>-</w:t>
      </w:r>
      <w:r w:rsidRPr="00FA6C85">
        <w:rPr>
          <w:b/>
          <w:sz w:val="22"/>
          <w:szCs w:val="22"/>
        </w:rPr>
        <w:t>Present</w:t>
      </w:r>
    </w:p>
    <w:p w14:paraId="0CBE0708" w14:textId="4F914220" w:rsidR="00522873" w:rsidRPr="00FA6C85" w:rsidRDefault="00522873" w:rsidP="00072037">
      <w:pPr>
        <w:pStyle w:val="ListParagraph"/>
        <w:numPr>
          <w:ilvl w:val="0"/>
          <w:numId w:val="32"/>
        </w:numPr>
        <w:tabs>
          <w:tab w:val="right" w:pos="9360"/>
        </w:tabs>
        <w:jc w:val="both"/>
        <w:rPr>
          <w:b/>
          <w:sz w:val="22"/>
          <w:szCs w:val="22"/>
        </w:rPr>
      </w:pPr>
      <w:proofErr w:type="spellStart"/>
      <w:r w:rsidRPr="00FA6C85">
        <w:rPr>
          <w:bCs/>
          <w:sz w:val="22"/>
          <w:szCs w:val="22"/>
        </w:rPr>
        <w:t>weSTEM</w:t>
      </w:r>
      <w:proofErr w:type="spellEnd"/>
      <w:r w:rsidRPr="00FA6C85">
        <w:rPr>
          <w:bCs/>
          <w:sz w:val="22"/>
          <w:szCs w:val="22"/>
        </w:rPr>
        <w:t xml:space="preserve"> 2020</w:t>
      </w:r>
      <w:r w:rsidR="00E01A40" w:rsidRPr="00FA6C85">
        <w:rPr>
          <w:bCs/>
          <w:sz w:val="22"/>
          <w:szCs w:val="22"/>
        </w:rPr>
        <w:t xml:space="preserve"> </w:t>
      </w:r>
      <w:r w:rsidRPr="00FA6C85">
        <w:rPr>
          <w:bCs/>
          <w:sz w:val="22"/>
          <w:szCs w:val="22"/>
        </w:rPr>
        <w:t>- Logistics Coordinator</w:t>
      </w:r>
      <w:r w:rsidRPr="00FA6C85">
        <w:rPr>
          <w:b/>
          <w:sz w:val="22"/>
          <w:szCs w:val="22"/>
        </w:rPr>
        <w:t xml:space="preserve"> </w:t>
      </w:r>
      <w:r w:rsidRPr="00FA6C85">
        <w:rPr>
          <w:b/>
          <w:sz w:val="22"/>
          <w:szCs w:val="22"/>
        </w:rPr>
        <w:tab/>
        <w:t>May 2019</w:t>
      </w:r>
      <w:r w:rsidR="00C47E6D" w:rsidRPr="00FA6C85">
        <w:rPr>
          <w:b/>
          <w:sz w:val="22"/>
          <w:szCs w:val="22"/>
        </w:rPr>
        <w:t>-</w:t>
      </w:r>
      <w:r w:rsidRPr="00FA6C85">
        <w:rPr>
          <w:b/>
          <w:sz w:val="22"/>
          <w:szCs w:val="22"/>
        </w:rPr>
        <w:t>May 2020</w:t>
      </w:r>
    </w:p>
    <w:p w14:paraId="2871E1E7" w14:textId="77777777" w:rsidR="00855965" w:rsidRPr="00FA6C85" w:rsidRDefault="00855965" w:rsidP="00072037">
      <w:pPr>
        <w:tabs>
          <w:tab w:val="right" w:pos="9360"/>
        </w:tabs>
        <w:jc w:val="both"/>
        <w:rPr>
          <w:b/>
          <w:sz w:val="22"/>
          <w:szCs w:val="22"/>
        </w:rPr>
      </w:pPr>
    </w:p>
    <w:p w14:paraId="5D7F9B1D" w14:textId="78FFA32E" w:rsidR="00F9412C" w:rsidRPr="00FA6C85" w:rsidRDefault="00F9412C" w:rsidP="00072037">
      <w:pPr>
        <w:tabs>
          <w:tab w:val="right" w:pos="9360"/>
        </w:tabs>
        <w:jc w:val="both"/>
        <w:rPr>
          <w:b/>
          <w:sz w:val="22"/>
          <w:szCs w:val="22"/>
        </w:rPr>
      </w:pPr>
      <w:r w:rsidRPr="00FA6C85">
        <w:rPr>
          <w:b/>
          <w:sz w:val="22"/>
          <w:szCs w:val="22"/>
        </w:rPr>
        <w:t>Engineering Graduate Student Advisory Council – ChBE Representative</w:t>
      </w:r>
      <w:r w:rsidRPr="00FA6C85">
        <w:rPr>
          <w:b/>
          <w:sz w:val="22"/>
          <w:szCs w:val="22"/>
        </w:rPr>
        <w:tab/>
        <w:t>June</w:t>
      </w:r>
      <w:r w:rsidR="00C47E6D" w:rsidRPr="00FA6C85">
        <w:rPr>
          <w:b/>
          <w:sz w:val="22"/>
          <w:szCs w:val="22"/>
        </w:rPr>
        <w:t>-</w:t>
      </w:r>
      <w:r w:rsidR="00845F58" w:rsidRPr="00FA6C85">
        <w:rPr>
          <w:b/>
          <w:sz w:val="22"/>
          <w:szCs w:val="22"/>
        </w:rPr>
        <w:t>May 2019</w:t>
      </w:r>
    </w:p>
    <w:p w14:paraId="01CA57C0" w14:textId="529CD8D3" w:rsidR="00676BE4" w:rsidRPr="00FA6C85" w:rsidRDefault="00676BE4" w:rsidP="00072037">
      <w:pPr>
        <w:pStyle w:val="ListParagraph"/>
        <w:numPr>
          <w:ilvl w:val="0"/>
          <w:numId w:val="30"/>
        </w:numPr>
        <w:tabs>
          <w:tab w:val="right" w:pos="9360"/>
        </w:tabs>
        <w:jc w:val="both"/>
        <w:rPr>
          <w:bCs/>
          <w:sz w:val="22"/>
          <w:szCs w:val="22"/>
        </w:rPr>
      </w:pPr>
      <w:r w:rsidRPr="00FA6C85">
        <w:rPr>
          <w:bCs/>
          <w:sz w:val="22"/>
          <w:szCs w:val="22"/>
        </w:rPr>
        <w:t xml:space="preserve">Collaborated with the Graduate College’s Dean of Engineering and the administrative team to define </w:t>
      </w:r>
      <w:r w:rsidR="00D21265" w:rsidRPr="00FA6C85">
        <w:rPr>
          <w:bCs/>
          <w:sz w:val="22"/>
          <w:szCs w:val="22"/>
        </w:rPr>
        <w:t>the college’s mission and advise on the 5-year strategic plan to shape the future of the college and university</w:t>
      </w:r>
    </w:p>
    <w:p w14:paraId="344ED3C9" w14:textId="525AD5D6" w:rsidR="00895301" w:rsidRPr="00FA6C85" w:rsidRDefault="00F9412C" w:rsidP="00072037">
      <w:pPr>
        <w:pStyle w:val="ListParagraph"/>
        <w:numPr>
          <w:ilvl w:val="0"/>
          <w:numId w:val="30"/>
        </w:numPr>
        <w:tabs>
          <w:tab w:val="right" w:pos="9360"/>
        </w:tabs>
        <w:jc w:val="both"/>
        <w:rPr>
          <w:bCs/>
          <w:sz w:val="22"/>
          <w:szCs w:val="22"/>
        </w:rPr>
      </w:pPr>
      <w:r w:rsidRPr="00FA6C85">
        <w:rPr>
          <w:bCs/>
          <w:sz w:val="22"/>
          <w:szCs w:val="22"/>
        </w:rPr>
        <w:t xml:space="preserve">Planned and led campus-wide activities to foster active engagement to enhance </w:t>
      </w:r>
      <w:r w:rsidR="00895301" w:rsidRPr="00FA6C85">
        <w:rPr>
          <w:bCs/>
          <w:sz w:val="22"/>
          <w:szCs w:val="22"/>
        </w:rPr>
        <w:t>the experience of current and future graduate students at UIUC</w:t>
      </w:r>
    </w:p>
    <w:p w14:paraId="67BC1A98" w14:textId="77777777" w:rsidR="00855965" w:rsidRPr="00FA6C85" w:rsidRDefault="00855965" w:rsidP="00072037">
      <w:pPr>
        <w:tabs>
          <w:tab w:val="right" w:pos="9360"/>
        </w:tabs>
        <w:jc w:val="both"/>
        <w:rPr>
          <w:b/>
          <w:sz w:val="22"/>
          <w:szCs w:val="22"/>
        </w:rPr>
      </w:pPr>
    </w:p>
    <w:p w14:paraId="02C86A1C" w14:textId="1E240AB9" w:rsidR="00F9412C" w:rsidRPr="00FA6C85" w:rsidRDefault="00F9412C" w:rsidP="00072037">
      <w:pPr>
        <w:tabs>
          <w:tab w:val="right" w:pos="9360"/>
        </w:tabs>
        <w:jc w:val="both"/>
        <w:rPr>
          <w:b/>
          <w:sz w:val="22"/>
          <w:szCs w:val="22"/>
        </w:rPr>
      </w:pPr>
      <w:proofErr w:type="spellStart"/>
      <w:r w:rsidRPr="00FA6C85">
        <w:rPr>
          <w:b/>
          <w:sz w:val="22"/>
          <w:szCs w:val="22"/>
        </w:rPr>
        <w:t>CURIE@Illinois</w:t>
      </w:r>
      <w:proofErr w:type="spellEnd"/>
      <w:r w:rsidRPr="00FA6C85">
        <w:rPr>
          <w:b/>
          <w:sz w:val="22"/>
          <w:szCs w:val="22"/>
        </w:rPr>
        <w:t xml:space="preserve"> Camp Activity Leader and Panelist</w:t>
      </w:r>
      <w:r w:rsidRPr="00FA6C85">
        <w:rPr>
          <w:b/>
          <w:sz w:val="22"/>
          <w:szCs w:val="22"/>
        </w:rPr>
        <w:tab/>
        <w:t>July 201</w:t>
      </w:r>
      <w:r w:rsidR="004E55CB" w:rsidRPr="00FA6C85">
        <w:rPr>
          <w:b/>
          <w:sz w:val="22"/>
          <w:szCs w:val="22"/>
        </w:rPr>
        <w:t>8</w:t>
      </w:r>
      <w:r w:rsidR="005B6A46" w:rsidRPr="00FA6C85">
        <w:rPr>
          <w:b/>
          <w:sz w:val="22"/>
          <w:szCs w:val="22"/>
        </w:rPr>
        <w:t>, 2019</w:t>
      </w:r>
    </w:p>
    <w:p w14:paraId="529B4FAE" w14:textId="3EB72F60" w:rsidR="00895301" w:rsidRPr="00FA6C85" w:rsidRDefault="00895301" w:rsidP="00072037">
      <w:pPr>
        <w:pStyle w:val="ListParagraph"/>
        <w:numPr>
          <w:ilvl w:val="0"/>
          <w:numId w:val="30"/>
        </w:numPr>
        <w:tabs>
          <w:tab w:val="right" w:pos="9360"/>
        </w:tabs>
        <w:jc w:val="both"/>
        <w:rPr>
          <w:b/>
          <w:sz w:val="22"/>
          <w:szCs w:val="22"/>
        </w:rPr>
      </w:pPr>
      <w:r w:rsidRPr="00FA6C85">
        <w:rPr>
          <w:sz w:val="22"/>
          <w:szCs w:val="22"/>
        </w:rPr>
        <w:t>Organized and led a catalysis-based hands-on activity for a group of 25 female high school students to encourage a STEM-directed college career</w:t>
      </w:r>
    </w:p>
    <w:p w14:paraId="14A15ACE" w14:textId="7A492F80" w:rsidR="00E01A40" w:rsidRPr="00FA6C85" w:rsidRDefault="00E01A40" w:rsidP="00072037">
      <w:pPr>
        <w:pStyle w:val="ListParagraph"/>
        <w:numPr>
          <w:ilvl w:val="0"/>
          <w:numId w:val="30"/>
        </w:numPr>
        <w:tabs>
          <w:tab w:val="right" w:pos="9360"/>
        </w:tabs>
        <w:jc w:val="both"/>
        <w:rPr>
          <w:b/>
          <w:sz w:val="22"/>
          <w:szCs w:val="22"/>
        </w:rPr>
      </w:pPr>
      <w:r w:rsidRPr="00FA6C85">
        <w:rPr>
          <w:sz w:val="22"/>
          <w:szCs w:val="22"/>
        </w:rPr>
        <w:t>Panelist in “Women Engineers” panel for aspiring female engineering students to discuss challenges in academia as a part of an underrepresented population</w:t>
      </w:r>
    </w:p>
    <w:p w14:paraId="70DE9D74" w14:textId="77777777" w:rsidR="00855965" w:rsidRPr="00FA6C85" w:rsidRDefault="00855965" w:rsidP="00072037">
      <w:pPr>
        <w:tabs>
          <w:tab w:val="left" w:pos="8550"/>
        </w:tabs>
        <w:spacing w:after="60"/>
        <w:ind w:left="8280" w:hanging="8280"/>
        <w:jc w:val="both"/>
        <w:rPr>
          <w:b/>
          <w:sz w:val="22"/>
          <w:szCs w:val="22"/>
        </w:rPr>
      </w:pPr>
    </w:p>
    <w:p w14:paraId="49253846" w14:textId="29E27CE8" w:rsidR="00DA4A71" w:rsidRPr="00FA6C85" w:rsidRDefault="008552B9" w:rsidP="00072037">
      <w:pPr>
        <w:tabs>
          <w:tab w:val="left" w:pos="8550"/>
        </w:tabs>
        <w:spacing w:after="60"/>
        <w:ind w:left="8280" w:hanging="8280"/>
        <w:jc w:val="both"/>
        <w:rPr>
          <w:b/>
          <w:sz w:val="22"/>
          <w:szCs w:val="22"/>
        </w:rPr>
      </w:pPr>
      <w:r w:rsidRPr="00FA6C85">
        <w:rPr>
          <w:b/>
          <w:sz w:val="22"/>
          <w:szCs w:val="22"/>
        </w:rPr>
        <w:t>Chemical</w:t>
      </w:r>
      <w:r w:rsidR="00943BC0" w:rsidRPr="00FA6C85">
        <w:rPr>
          <w:b/>
          <w:sz w:val="22"/>
          <w:szCs w:val="22"/>
        </w:rPr>
        <w:t xml:space="preserve"> &amp; Biomol</w:t>
      </w:r>
      <w:r w:rsidRPr="00FA6C85">
        <w:rPr>
          <w:b/>
          <w:sz w:val="22"/>
          <w:szCs w:val="22"/>
        </w:rPr>
        <w:t>ecular</w:t>
      </w:r>
      <w:r w:rsidR="00943BC0" w:rsidRPr="00FA6C85">
        <w:rPr>
          <w:b/>
          <w:sz w:val="22"/>
          <w:szCs w:val="22"/>
        </w:rPr>
        <w:t xml:space="preserve"> En</w:t>
      </w:r>
      <w:r w:rsidRPr="00FA6C85">
        <w:rPr>
          <w:b/>
          <w:sz w:val="22"/>
          <w:szCs w:val="22"/>
        </w:rPr>
        <w:t>g.</w:t>
      </w:r>
      <w:r w:rsidR="00943BC0" w:rsidRPr="00FA6C85">
        <w:rPr>
          <w:b/>
          <w:sz w:val="22"/>
          <w:szCs w:val="22"/>
        </w:rPr>
        <w:t xml:space="preserve"> Graduate Student Advisory Council</w:t>
      </w:r>
      <w:r w:rsidR="00DA4A71" w:rsidRPr="00FA6C85">
        <w:rPr>
          <w:b/>
          <w:sz w:val="22"/>
          <w:szCs w:val="22"/>
        </w:rPr>
        <w:t xml:space="preserve"> </w:t>
      </w:r>
      <w:r w:rsidR="0043251E" w:rsidRPr="00FA6C85">
        <w:rPr>
          <w:b/>
          <w:sz w:val="22"/>
          <w:szCs w:val="22"/>
        </w:rPr>
        <w:t>- VP</w:t>
      </w:r>
      <w:r w:rsidR="00DA4A71" w:rsidRPr="00FA6C85">
        <w:rPr>
          <w:b/>
          <w:sz w:val="22"/>
          <w:szCs w:val="22"/>
        </w:rPr>
        <w:t xml:space="preserve">   </w:t>
      </w:r>
      <w:r w:rsidRPr="00FA6C85">
        <w:rPr>
          <w:b/>
          <w:sz w:val="22"/>
          <w:szCs w:val="22"/>
        </w:rPr>
        <w:t xml:space="preserve"> </w:t>
      </w:r>
      <w:r w:rsidR="00F9412C" w:rsidRPr="00FA6C85">
        <w:rPr>
          <w:b/>
          <w:sz w:val="22"/>
          <w:szCs w:val="22"/>
        </w:rPr>
        <w:t>June 2018-May 2019</w:t>
      </w:r>
    </w:p>
    <w:p w14:paraId="100727A5" w14:textId="30AB62DF" w:rsidR="00DA4A71" w:rsidRPr="00FA6C85" w:rsidRDefault="00DA4A71" w:rsidP="00072037">
      <w:pPr>
        <w:pStyle w:val="ListParagraph"/>
        <w:numPr>
          <w:ilvl w:val="0"/>
          <w:numId w:val="8"/>
        </w:numPr>
        <w:spacing w:after="60"/>
        <w:jc w:val="both"/>
        <w:rPr>
          <w:sz w:val="22"/>
          <w:szCs w:val="22"/>
        </w:rPr>
      </w:pPr>
      <w:r w:rsidRPr="00FA6C85">
        <w:rPr>
          <w:sz w:val="22"/>
          <w:szCs w:val="22"/>
        </w:rPr>
        <w:t xml:space="preserve">Led the organization of </w:t>
      </w:r>
      <w:r w:rsidR="000D6B0C" w:rsidRPr="00FA6C85">
        <w:rPr>
          <w:sz w:val="22"/>
          <w:szCs w:val="22"/>
        </w:rPr>
        <w:t>orientation</w:t>
      </w:r>
      <w:r w:rsidRPr="00FA6C85">
        <w:rPr>
          <w:sz w:val="22"/>
          <w:szCs w:val="22"/>
        </w:rPr>
        <w:t xml:space="preserve"> and networking events for first-year graduate students</w:t>
      </w:r>
    </w:p>
    <w:p w14:paraId="3407739F" w14:textId="4A87E38F" w:rsidR="002B5283" w:rsidRPr="00FA6C85" w:rsidRDefault="00DA4A71" w:rsidP="00072037">
      <w:pPr>
        <w:pStyle w:val="ListParagraph"/>
        <w:numPr>
          <w:ilvl w:val="0"/>
          <w:numId w:val="8"/>
        </w:numPr>
        <w:spacing w:after="60"/>
        <w:jc w:val="both"/>
        <w:rPr>
          <w:sz w:val="22"/>
          <w:szCs w:val="22"/>
        </w:rPr>
      </w:pPr>
      <w:r w:rsidRPr="00FA6C85">
        <w:rPr>
          <w:sz w:val="22"/>
          <w:szCs w:val="22"/>
        </w:rPr>
        <w:t>Worked in a team to organize departmental recruitment, networking events and a research symposium</w:t>
      </w:r>
    </w:p>
    <w:p w14:paraId="1185EE82" w14:textId="77777777" w:rsidR="00855965" w:rsidRPr="00FA6C85" w:rsidRDefault="00855965" w:rsidP="00072037">
      <w:pPr>
        <w:tabs>
          <w:tab w:val="right" w:pos="9360"/>
        </w:tabs>
        <w:jc w:val="both"/>
        <w:rPr>
          <w:b/>
          <w:sz w:val="22"/>
          <w:szCs w:val="22"/>
        </w:rPr>
      </w:pPr>
    </w:p>
    <w:p w14:paraId="67701A7D" w14:textId="063B04CD" w:rsidR="00FE7840" w:rsidRPr="00FA6C85" w:rsidRDefault="00FE7840" w:rsidP="00072037">
      <w:pPr>
        <w:tabs>
          <w:tab w:val="right" w:pos="9360"/>
        </w:tabs>
        <w:jc w:val="both"/>
        <w:rPr>
          <w:b/>
          <w:sz w:val="22"/>
          <w:szCs w:val="22"/>
        </w:rPr>
      </w:pPr>
      <w:r w:rsidRPr="00FA6C85">
        <w:rPr>
          <w:b/>
          <w:sz w:val="22"/>
          <w:szCs w:val="22"/>
        </w:rPr>
        <w:t>Grand Challenge Scholars Program</w:t>
      </w:r>
      <w:r w:rsidRPr="00FA6C85">
        <w:rPr>
          <w:b/>
          <w:sz w:val="22"/>
          <w:szCs w:val="22"/>
        </w:rPr>
        <w:tab/>
        <w:t>August 2013</w:t>
      </w:r>
      <w:r w:rsidR="00C47E6D" w:rsidRPr="00FA6C85">
        <w:rPr>
          <w:b/>
          <w:sz w:val="22"/>
          <w:szCs w:val="22"/>
        </w:rPr>
        <w:t>-</w:t>
      </w:r>
      <w:r w:rsidR="001A5D95" w:rsidRPr="00FA6C85">
        <w:rPr>
          <w:b/>
          <w:sz w:val="22"/>
          <w:szCs w:val="22"/>
        </w:rPr>
        <w:t>May 2017</w:t>
      </w:r>
    </w:p>
    <w:p w14:paraId="0036E61D" w14:textId="0511D4A9" w:rsidR="00676BE4" w:rsidRPr="00FA6C85" w:rsidRDefault="00676BE4" w:rsidP="00072037">
      <w:pPr>
        <w:pStyle w:val="ListParagraph"/>
        <w:numPr>
          <w:ilvl w:val="0"/>
          <w:numId w:val="8"/>
        </w:numPr>
        <w:ind w:left="540"/>
        <w:jc w:val="both"/>
        <w:rPr>
          <w:sz w:val="22"/>
          <w:szCs w:val="22"/>
        </w:rPr>
      </w:pPr>
      <w:r w:rsidRPr="00FA6C85">
        <w:rPr>
          <w:sz w:val="22"/>
          <w:szCs w:val="22"/>
        </w:rPr>
        <w:t>Grand Challenge Scholar as recognized by the National Academy of Engineering (NAE)</w:t>
      </w:r>
    </w:p>
    <w:p w14:paraId="25A25521" w14:textId="05238E2A" w:rsidR="00BF1653" w:rsidRPr="00FA6C85" w:rsidRDefault="00FE7840" w:rsidP="00072037">
      <w:pPr>
        <w:pStyle w:val="ListParagraph"/>
        <w:numPr>
          <w:ilvl w:val="0"/>
          <w:numId w:val="8"/>
        </w:numPr>
        <w:ind w:left="540"/>
        <w:jc w:val="both"/>
        <w:rPr>
          <w:sz w:val="22"/>
          <w:szCs w:val="22"/>
        </w:rPr>
      </w:pPr>
      <w:r w:rsidRPr="00FA6C85">
        <w:rPr>
          <w:sz w:val="22"/>
          <w:szCs w:val="22"/>
        </w:rPr>
        <w:t xml:space="preserve">Focusing on sustainability, worked individually and in teams to discover solutions to the Grand Challenges of Engineering as defined by </w:t>
      </w:r>
      <w:r w:rsidR="00676BE4" w:rsidRPr="00FA6C85">
        <w:rPr>
          <w:sz w:val="22"/>
          <w:szCs w:val="22"/>
        </w:rPr>
        <w:t xml:space="preserve">NAE </w:t>
      </w:r>
      <w:r w:rsidR="00B30509" w:rsidRPr="00FA6C85">
        <w:rPr>
          <w:sz w:val="22"/>
          <w:szCs w:val="22"/>
        </w:rPr>
        <w:t xml:space="preserve">through coursework, </w:t>
      </w:r>
      <w:r w:rsidR="00717A91" w:rsidRPr="00FA6C85">
        <w:rPr>
          <w:sz w:val="22"/>
          <w:szCs w:val="22"/>
        </w:rPr>
        <w:t>community service</w:t>
      </w:r>
      <w:r w:rsidR="00B30509" w:rsidRPr="00FA6C85">
        <w:rPr>
          <w:sz w:val="22"/>
          <w:szCs w:val="22"/>
        </w:rPr>
        <w:t>, and research</w:t>
      </w:r>
      <w:r w:rsidR="008E679C" w:rsidRPr="00FA6C85">
        <w:rPr>
          <w:sz w:val="22"/>
          <w:szCs w:val="22"/>
        </w:rPr>
        <w:t xml:space="preserve"> projects</w:t>
      </w:r>
    </w:p>
    <w:p w14:paraId="2E9C2F14" w14:textId="77777777" w:rsidR="003A328D" w:rsidRPr="00FA6C85" w:rsidRDefault="003A328D" w:rsidP="00072037">
      <w:pPr>
        <w:pStyle w:val="ListParagraph"/>
        <w:ind w:left="540"/>
        <w:jc w:val="both"/>
        <w:rPr>
          <w:sz w:val="22"/>
          <w:szCs w:val="22"/>
        </w:rPr>
      </w:pPr>
    </w:p>
    <w:p w14:paraId="7EAF484C" w14:textId="77777777" w:rsidR="00312387" w:rsidRPr="00FA6C85" w:rsidRDefault="00312387" w:rsidP="00072037">
      <w:pPr>
        <w:spacing w:after="60"/>
        <w:jc w:val="both"/>
        <w:rPr>
          <w:b/>
          <w:sz w:val="22"/>
          <w:szCs w:val="22"/>
        </w:rPr>
      </w:pPr>
      <w:r w:rsidRPr="00FA6C85">
        <w:rPr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6EE6D2" wp14:editId="229A05AB">
                <wp:simplePos x="0" y="0"/>
                <wp:positionH relativeFrom="column">
                  <wp:posOffset>-635</wp:posOffset>
                </wp:positionH>
                <wp:positionV relativeFrom="paragraph">
                  <wp:posOffset>178740</wp:posOffset>
                </wp:positionV>
                <wp:extent cx="59436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01CBE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4.05pt" to="467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" strokecolor="black [3213]" strokeweight="1pt"/>
            </w:pict>
          </mc:Fallback>
        </mc:AlternateContent>
      </w:r>
      <w:r w:rsidRPr="00FA6C85">
        <w:rPr>
          <w:b/>
          <w:sz w:val="22"/>
          <w:szCs w:val="22"/>
        </w:rPr>
        <w:t>TEACHING AND MENTORSHIP</w:t>
      </w:r>
    </w:p>
    <w:p w14:paraId="3AF096C6" w14:textId="5C0C9701" w:rsidR="00845F58" w:rsidRPr="00FA6C85" w:rsidRDefault="00845F58" w:rsidP="00072037">
      <w:pPr>
        <w:tabs>
          <w:tab w:val="right" w:pos="9360"/>
          <w:tab w:val="right" w:pos="10260"/>
        </w:tabs>
        <w:jc w:val="both"/>
        <w:rPr>
          <w:b/>
          <w:sz w:val="22"/>
          <w:szCs w:val="22"/>
        </w:rPr>
      </w:pPr>
      <w:r w:rsidRPr="00FA6C85">
        <w:rPr>
          <w:b/>
          <w:sz w:val="22"/>
          <w:szCs w:val="22"/>
        </w:rPr>
        <w:t xml:space="preserve">Graduate Teaching Assistant </w:t>
      </w:r>
      <w:r w:rsidRPr="00FA6C85">
        <w:rPr>
          <w:b/>
          <w:sz w:val="22"/>
          <w:szCs w:val="22"/>
        </w:rPr>
        <w:tab/>
        <w:t>2018</w:t>
      </w:r>
      <w:r w:rsidR="00C47E6D" w:rsidRPr="00FA6C85">
        <w:rPr>
          <w:b/>
          <w:sz w:val="22"/>
          <w:szCs w:val="22"/>
        </w:rPr>
        <w:t>-</w:t>
      </w:r>
      <w:r w:rsidR="00A15586" w:rsidRPr="00FA6C85">
        <w:rPr>
          <w:b/>
          <w:sz w:val="22"/>
          <w:szCs w:val="22"/>
        </w:rPr>
        <w:t>2019</w:t>
      </w:r>
    </w:p>
    <w:p w14:paraId="1A64BCD1" w14:textId="2C3A6F2F" w:rsidR="00845F58" w:rsidRPr="00FA6C85" w:rsidRDefault="00845F58" w:rsidP="00072037">
      <w:pPr>
        <w:pStyle w:val="ListParagraph"/>
        <w:numPr>
          <w:ilvl w:val="0"/>
          <w:numId w:val="8"/>
        </w:numPr>
        <w:tabs>
          <w:tab w:val="right" w:pos="9360"/>
          <w:tab w:val="right" w:pos="10260"/>
        </w:tabs>
        <w:jc w:val="both"/>
        <w:rPr>
          <w:bCs/>
          <w:sz w:val="22"/>
          <w:szCs w:val="22"/>
        </w:rPr>
      </w:pPr>
      <w:r w:rsidRPr="00FA6C85">
        <w:rPr>
          <w:bCs/>
          <w:sz w:val="22"/>
          <w:szCs w:val="22"/>
        </w:rPr>
        <w:t>List of Teachers Ranked as “Excellent”</w:t>
      </w:r>
    </w:p>
    <w:p w14:paraId="7EF2B459" w14:textId="05CB36E6" w:rsidR="00845F58" w:rsidRPr="00FA6C85" w:rsidRDefault="00845F58" w:rsidP="00072037">
      <w:pPr>
        <w:pStyle w:val="ListParagraph"/>
        <w:numPr>
          <w:ilvl w:val="0"/>
          <w:numId w:val="8"/>
        </w:numPr>
        <w:tabs>
          <w:tab w:val="right" w:pos="9360"/>
          <w:tab w:val="right" w:pos="10260"/>
        </w:tabs>
        <w:jc w:val="both"/>
        <w:rPr>
          <w:bCs/>
          <w:sz w:val="22"/>
          <w:szCs w:val="22"/>
        </w:rPr>
      </w:pPr>
      <w:r w:rsidRPr="00FA6C85">
        <w:rPr>
          <w:bCs/>
          <w:sz w:val="22"/>
          <w:szCs w:val="22"/>
        </w:rPr>
        <w:t>Courses: Chemical Reaction Engineering</w:t>
      </w:r>
      <w:r w:rsidR="00855965" w:rsidRPr="00FA6C85">
        <w:rPr>
          <w:bCs/>
          <w:sz w:val="22"/>
          <w:szCs w:val="22"/>
        </w:rPr>
        <w:t xml:space="preserve"> (ChBE 424)</w:t>
      </w:r>
      <w:r w:rsidRPr="00FA6C85">
        <w:rPr>
          <w:bCs/>
          <w:sz w:val="22"/>
          <w:szCs w:val="22"/>
        </w:rPr>
        <w:t>, Principles of Chemical Engineering</w:t>
      </w:r>
      <w:r w:rsidR="00855965" w:rsidRPr="00FA6C85">
        <w:rPr>
          <w:bCs/>
          <w:sz w:val="22"/>
          <w:szCs w:val="22"/>
        </w:rPr>
        <w:t xml:space="preserve"> (ChBE 221)</w:t>
      </w:r>
      <w:r w:rsidRPr="00FA6C85">
        <w:rPr>
          <w:bCs/>
          <w:sz w:val="22"/>
          <w:szCs w:val="22"/>
        </w:rPr>
        <w:t>, Cross Course Design</w:t>
      </w:r>
      <w:r w:rsidR="008040EE" w:rsidRPr="00FA6C85">
        <w:rPr>
          <w:bCs/>
          <w:sz w:val="22"/>
          <w:szCs w:val="22"/>
        </w:rPr>
        <w:t xml:space="preserve"> (C</w:t>
      </w:r>
      <w:r w:rsidR="00855965" w:rsidRPr="00FA6C85">
        <w:rPr>
          <w:bCs/>
          <w:sz w:val="22"/>
          <w:szCs w:val="22"/>
        </w:rPr>
        <w:t xml:space="preserve">hBE </w:t>
      </w:r>
      <w:r w:rsidR="00024FFE" w:rsidRPr="00FA6C85">
        <w:rPr>
          <w:bCs/>
          <w:sz w:val="22"/>
          <w:szCs w:val="22"/>
        </w:rPr>
        <w:t>321</w:t>
      </w:r>
      <w:r w:rsidR="00855965" w:rsidRPr="00FA6C85">
        <w:rPr>
          <w:bCs/>
          <w:sz w:val="22"/>
          <w:szCs w:val="22"/>
        </w:rPr>
        <w:t>)</w:t>
      </w:r>
    </w:p>
    <w:p w14:paraId="51F76C35" w14:textId="77777777" w:rsidR="00855965" w:rsidRPr="00FA6C85" w:rsidRDefault="00855965" w:rsidP="00072037">
      <w:pPr>
        <w:tabs>
          <w:tab w:val="right" w:pos="9360"/>
          <w:tab w:val="right" w:pos="10260"/>
        </w:tabs>
        <w:jc w:val="both"/>
        <w:rPr>
          <w:b/>
          <w:sz w:val="22"/>
          <w:szCs w:val="22"/>
        </w:rPr>
      </w:pPr>
    </w:p>
    <w:p w14:paraId="29859E26" w14:textId="61390D7B" w:rsidR="00312387" w:rsidRPr="00FA6C85" w:rsidRDefault="00312387" w:rsidP="00072037">
      <w:pPr>
        <w:tabs>
          <w:tab w:val="right" w:pos="9360"/>
          <w:tab w:val="right" w:pos="10260"/>
        </w:tabs>
        <w:jc w:val="both"/>
        <w:rPr>
          <w:b/>
          <w:sz w:val="22"/>
          <w:szCs w:val="22"/>
        </w:rPr>
      </w:pPr>
      <w:r w:rsidRPr="00FA6C85">
        <w:rPr>
          <w:b/>
          <w:sz w:val="22"/>
          <w:szCs w:val="22"/>
        </w:rPr>
        <w:t>Illinois Promise Mentor</w:t>
      </w:r>
      <w:r w:rsidRPr="00FA6C85">
        <w:rPr>
          <w:b/>
          <w:sz w:val="22"/>
          <w:szCs w:val="22"/>
        </w:rPr>
        <w:tab/>
        <w:t>August 2019-Present</w:t>
      </w:r>
    </w:p>
    <w:p w14:paraId="1B3D19A1" w14:textId="3488A622" w:rsidR="00FA183F" w:rsidRPr="00FA6C85" w:rsidRDefault="00D21265" w:rsidP="00072037">
      <w:pPr>
        <w:pStyle w:val="ListParagraph"/>
        <w:numPr>
          <w:ilvl w:val="0"/>
          <w:numId w:val="31"/>
        </w:numPr>
        <w:tabs>
          <w:tab w:val="right" w:pos="9360"/>
          <w:tab w:val="right" w:pos="10260"/>
        </w:tabs>
        <w:jc w:val="both"/>
        <w:rPr>
          <w:bCs/>
          <w:sz w:val="22"/>
          <w:szCs w:val="22"/>
        </w:rPr>
      </w:pPr>
      <w:r w:rsidRPr="00FA6C85">
        <w:rPr>
          <w:bCs/>
          <w:sz w:val="22"/>
          <w:szCs w:val="22"/>
        </w:rPr>
        <w:t>Guided</w:t>
      </w:r>
      <w:r w:rsidR="00FA183F" w:rsidRPr="00FA6C85">
        <w:rPr>
          <w:bCs/>
          <w:sz w:val="22"/>
          <w:szCs w:val="22"/>
        </w:rPr>
        <w:t xml:space="preserve"> new</w:t>
      </w:r>
      <w:r w:rsidRPr="00FA6C85">
        <w:rPr>
          <w:bCs/>
          <w:sz w:val="22"/>
          <w:szCs w:val="22"/>
        </w:rPr>
        <w:t xml:space="preserve"> undergraduate</w:t>
      </w:r>
      <w:r w:rsidR="00FA183F" w:rsidRPr="00FA6C85">
        <w:rPr>
          <w:bCs/>
          <w:sz w:val="22"/>
          <w:szCs w:val="22"/>
        </w:rPr>
        <w:t xml:space="preserve"> students in academic, personal, and professional matters</w:t>
      </w:r>
    </w:p>
    <w:p w14:paraId="66CE83C9" w14:textId="58911EE3" w:rsidR="00676BE4" w:rsidRPr="00FA6C85" w:rsidRDefault="00676BE4" w:rsidP="00072037">
      <w:pPr>
        <w:pStyle w:val="ListParagraph"/>
        <w:numPr>
          <w:ilvl w:val="0"/>
          <w:numId w:val="31"/>
        </w:numPr>
        <w:tabs>
          <w:tab w:val="right" w:pos="9360"/>
          <w:tab w:val="right" w:pos="10260"/>
        </w:tabs>
        <w:jc w:val="both"/>
        <w:rPr>
          <w:bCs/>
          <w:sz w:val="22"/>
          <w:szCs w:val="22"/>
        </w:rPr>
      </w:pPr>
      <w:r w:rsidRPr="00FA6C85">
        <w:rPr>
          <w:bCs/>
          <w:sz w:val="22"/>
          <w:szCs w:val="22"/>
        </w:rPr>
        <w:t>Support with career</w:t>
      </w:r>
      <w:r w:rsidR="00FA183F" w:rsidRPr="00FA6C85">
        <w:rPr>
          <w:bCs/>
          <w:sz w:val="22"/>
          <w:szCs w:val="22"/>
        </w:rPr>
        <w:t xml:space="preserve"> planning</w:t>
      </w:r>
      <w:r w:rsidRPr="00FA6C85">
        <w:rPr>
          <w:bCs/>
          <w:sz w:val="22"/>
          <w:szCs w:val="22"/>
        </w:rPr>
        <w:t>, industry career fair preparation, on-campus research groups search</w:t>
      </w:r>
    </w:p>
    <w:p w14:paraId="44A23D40" w14:textId="77777777" w:rsidR="00855965" w:rsidRPr="00FA6C85" w:rsidRDefault="00855965" w:rsidP="00072037">
      <w:pPr>
        <w:tabs>
          <w:tab w:val="right" w:pos="9360"/>
          <w:tab w:val="right" w:pos="10260"/>
        </w:tabs>
        <w:jc w:val="both"/>
        <w:rPr>
          <w:b/>
          <w:sz w:val="22"/>
          <w:szCs w:val="22"/>
        </w:rPr>
      </w:pPr>
    </w:p>
    <w:p w14:paraId="0610E13D" w14:textId="416FC4E7" w:rsidR="00312387" w:rsidRPr="00FA6C85" w:rsidRDefault="00312387" w:rsidP="00072037">
      <w:pPr>
        <w:tabs>
          <w:tab w:val="right" w:pos="9360"/>
          <w:tab w:val="right" w:pos="10260"/>
        </w:tabs>
        <w:jc w:val="both"/>
        <w:rPr>
          <w:b/>
          <w:sz w:val="22"/>
          <w:szCs w:val="22"/>
        </w:rPr>
      </w:pPr>
      <w:r w:rsidRPr="00FA6C85">
        <w:rPr>
          <w:b/>
          <w:sz w:val="22"/>
          <w:szCs w:val="22"/>
        </w:rPr>
        <w:t xml:space="preserve">MERGE Ambassador </w:t>
      </w:r>
      <w:r w:rsidRPr="00FA6C85">
        <w:rPr>
          <w:b/>
          <w:sz w:val="22"/>
          <w:szCs w:val="22"/>
        </w:rPr>
        <w:tab/>
        <w:t>September 2017</w:t>
      </w:r>
      <w:r w:rsidR="00C47E6D" w:rsidRPr="00FA6C85">
        <w:rPr>
          <w:b/>
          <w:sz w:val="22"/>
          <w:szCs w:val="22"/>
        </w:rPr>
        <w:t>-</w:t>
      </w:r>
      <w:r w:rsidR="00845F58" w:rsidRPr="00FA6C85">
        <w:rPr>
          <w:b/>
          <w:sz w:val="22"/>
          <w:szCs w:val="22"/>
        </w:rPr>
        <w:t xml:space="preserve">Present </w:t>
      </w:r>
    </w:p>
    <w:p w14:paraId="509D94EF" w14:textId="77777777" w:rsidR="00312387" w:rsidRPr="00FA6C85" w:rsidRDefault="00312387" w:rsidP="00072037">
      <w:pPr>
        <w:pStyle w:val="ListParagraph"/>
        <w:numPr>
          <w:ilvl w:val="0"/>
          <w:numId w:val="28"/>
        </w:numPr>
        <w:tabs>
          <w:tab w:val="right" w:pos="9360"/>
          <w:tab w:val="right" w:pos="10260"/>
        </w:tabs>
        <w:ind w:left="540"/>
        <w:jc w:val="both"/>
        <w:rPr>
          <w:sz w:val="22"/>
          <w:szCs w:val="22"/>
        </w:rPr>
      </w:pPr>
      <w:r w:rsidRPr="00FA6C85">
        <w:rPr>
          <w:sz w:val="22"/>
          <w:szCs w:val="22"/>
        </w:rPr>
        <w:t>Mentored new and prospective engineering graduate students from underrepresented communities</w:t>
      </w:r>
    </w:p>
    <w:p w14:paraId="01BD2B2D" w14:textId="59E3E64C" w:rsidR="000569F2" w:rsidRPr="00FA6C85" w:rsidRDefault="00312387" w:rsidP="00072037">
      <w:pPr>
        <w:pStyle w:val="ListParagraph"/>
        <w:numPr>
          <w:ilvl w:val="0"/>
          <w:numId w:val="28"/>
        </w:numPr>
        <w:tabs>
          <w:tab w:val="right" w:pos="9360"/>
          <w:tab w:val="right" w:pos="10260"/>
        </w:tabs>
        <w:ind w:left="540"/>
        <w:jc w:val="both"/>
        <w:rPr>
          <w:sz w:val="22"/>
          <w:szCs w:val="22"/>
        </w:rPr>
      </w:pPr>
      <w:r w:rsidRPr="00FA6C85">
        <w:rPr>
          <w:sz w:val="22"/>
          <w:szCs w:val="22"/>
        </w:rPr>
        <w:t>Led lab and campus tours and attended networking events to recruit prospective engineering graduate students</w:t>
      </w:r>
      <w:r w:rsidR="009A5130" w:rsidRPr="00FA6C85">
        <w:rPr>
          <w:rFonts w:cs="Times New Roman"/>
          <w:i/>
        </w:rPr>
        <w:t xml:space="preserve"> </w:t>
      </w:r>
    </w:p>
    <w:sectPr w:rsidR="000569F2" w:rsidRPr="00FA6C85" w:rsidSect="00BF1653">
      <w:footerReference w:type="default" r:id="rId7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119F6" w14:textId="77777777" w:rsidR="0063209D" w:rsidRDefault="0063209D" w:rsidP="00AE268D">
      <w:r>
        <w:separator/>
      </w:r>
    </w:p>
  </w:endnote>
  <w:endnote w:type="continuationSeparator" w:id="0">
    <w:p w14:paraId="4665A4D1" w14:textId="77777777" w:rsidR="0063209D" w:rsidRDefault="0063209D" w:rsidP="00AE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2FDD6" w14:textId="4E03C1D4" w:rsidR="0063209D" w:rsidRPr="00C93056" w:rsidRDefault="0063209D">
    <w:pPr>
      <w:pStyle w:val="Footer"/>
      <w:jc w:val="right"/>
      <w:rPr>
        <w:sz w:val="20"/>
        <w:szCs w:val="20"/>
      </w:rPr>
    </w:pPr>
    <w:r w:rsidRPr="00C93056">
      <w:rPr>
        <w:sz w:val="20"/>
        <w:szCs w:val="20"/>
      </w:rPr>
      <w:t xml:space="preserve">Ayla – Page </w:t>
    </w:r>
    <w:sdt>
      <w:sdtPr>
        <w:rPr>
          <w:sz w:val="20"/>
          <w:szCs w:val="20"/>
        </w:rPr>
        <w:id w:val="16900240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</w:p>
  <w:p w14:paraId="7C284EA7" w14:textId="77777777" w:rsidR="0063209D" w:rsidRPr="00C93056" w:rsidRDefault="0063209D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925ED" w14:textId="77777777" w:rsidR="0063209D" w:rsidRDefault="0063209D" w:rsidP="00AE268D">
      <w:r>
        <w:separator/>
      </w:r>
    </w:p>
  </w:footnote>
  <w:footnote w:type="continuationSeparator" w:id="0">
    <w:p w14:paraId="7B6CD3CA" w14:textId="77777777" w:rsidR="0063209D" w:rsidRDefault="0063209D" w:rsidP="00AE2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A1330"/>
    <w:multiLevelType w:val="hybridMultilevel"/>
    <w:tmpl w:val="9D40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920C4"/>
    <w:multiLevelType w:val="hybridMultilevel"/>
    <w:tmpl w:val="106A1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C1482"/>
    <w:multiLevelType w:val="hybridMultilevel"/>
    <w:tmpl w:val="FFD4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06EA7"/>
    <w:multiLevelType w:val="hybridMultilevel"/>
    <w:tmpl w:val="97401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666F7"/>
    <w:multiLevelType w:val="hybridMultilevel"/>
    <w:tmpl w:val="BE28A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E0E7D"/>
    <w:multiLevelType w:val="hybridMultilevel"/>
    <w:tmpl w:val="09240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945B8"/>
    <w:multiLevelType w:val="hybridMultilevel"/>
    <w:tmpl w:val="A762DE3C"/>
    <w:lvl w:ilvl="0" w:tplc="76B43EB2">
      <w:start w:val="2011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276237"/>
    <w:multiLevelType w:val="hybridMultilevel"/>
    <w:tmpl w:val="57B0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36D26"/>
    <w:multiLevelType w:val="hybridMultilevel"/>
    <w:tmpl w:val="4AB67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873B4"/>
    <w:multiLevelType w:val="hybridMultilevel"/>
    <w:tmpl w:val="388EF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52490"/>
    <w:multiLevelType w:val="hybridMultilevel"/>
    <w:tmpl w:val="F1F2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0632B"/>
    <w:multiLevelType w:val="hybridMultilevel"/>
    <w:tmpl w:val="BA8A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951AD"/>
    <w:multiLevelType w:val="hybridMultilevel"/>
    <w:tmpl w:val="DCDA4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242035"/>
    <w:multiLevelType w:val="hybridMultilevel"/>
    <w:tmpl w:val="37401E3A"/>
    <w:lvl w:ilvl="0" w:tplc="C1020F66">
      <w:start w:val="2011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2382E62"/>
    <w:multiLevelType w:val="hybridMultilevel"/>
    <w:tmpl w:val="2A207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A5E32"/>
    <w:multiLevelType w:val="hybridMultilevel"/>
    <w:tmpl w:val="031A4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B655C"/>
    <w:multiLevelType w:val="hybridMultilevel"/>
    <w:tmpl w:val="1FDED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439C1"/>
    <w:multiLevelType w:val="hybridMultilevel"/>
    <w:tmpl w:val="A380D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11209"/>
    <w:multiLevelType w:val="hybridMultilevel"/>
    <w:tmpl w:val="3B3E155A"/>
    <w:lvl w:ilvl="0" w:tplc="E85A7176">
      <w:start w:val="7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E955EBD"/>
    <w:multiLevelType w:val="hybridMultilevel"/>
    <w:tmpl w:val="2AC29D56"/>
    <w:lvl w:ilvl="0" w:tplc="E7AA0592">
      <w:start w:val="2007"/>
      <w:numFmt w:val="bullet"/>
      <w:lvlText w:val="-"/>
      <w:lvlJc w:val="left"/>
      <w:pPr>
        <w:ind w:left="32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4EA55369"/>
    <w:multiLevelType w:val="hybridMultilevel"/>
    <w:tmpl w:val="375A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83000"/>
    <w:multiLevelType w:val="hybridMultilevel"/>
    <w:tmpl w:val="10DA0064"/>
    <w:lvl w:ilvl="0" w:tplc="A1D619A4">
      <w:start w:val="8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6D57F1C"/>
    <w:multiLevelType w:val="hybridMultilevel"/>
    <w:tmpl w:val="2CE48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11C36"/>
    <w:multiLevelType w:val="hybridMultilevel"/>
    <w:tmpl w:val="FB98BDA2"/>
    <w:lvl w:ilvl="0" w:tplc="1E0633C2">
      <w:start w:val="8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86A0608"/>
    <w:multiLevelType w:val="hybridMultilevel"/>
    <w:tmpl w:val="17B0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B6095E"/>
    <w:multiLevelType w:val="hybridMultilevel"/>
    <w:tmpl w:val="7A905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A16AC"/>
    <w:multiLevelType w:val="hybridMultilevel"/>
    <w:tmpl w:val="0FCEC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6F7D21"/>
    <w:multiLevelType w:val="hybridMultilevel"/>
    <w:tmpl w:val="29CC0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31467"/>
    <w:multiLevelType w:val="hybridMultilevel"/>
    <w:tmpl w:val="039A7E24"/>
    <w:lvl w:ilvl="0" w:tplc="37F2C9D2">
      <w:start w:val="2011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7A54D83"/>
    <w:multiLevelType w:val="hybridMultilevel"/>
    <w:tmpl w:val="BBCC1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146EC"/>
    <w:multiLevelType w:val="hybridMultilevel"/>
    <w:tmpl w:val="F8928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A56D1E"/>
    <w:multiLevelType w:val="hybridMultilevel"/>
    <w:tmpl w:val="B36A6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E4CB3"/>
    <w:multiLevelType w:val="hybridMultilevel"/>
    <w:tmpl w:val="831675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3"/>
  </w:num>
  <w:num w:numId="4">
    <w:abstractNumId w:val="28"/>
  </w:num>
  <w:num w:numId="5">
    <w:abstractNumId w:val="18"/>
  </w:num>
  <w:num w:numId="6">
    <w:abstractNumId w:val="21"/>
  </w:num>
  <w:num w:numId="7">
    <w:abstractNumId w:val="23"/>
  </w:num>
  <w:num w:numId="8">
    <w:abstractNumId w:val="15"/>
  </w:num>
  <w:num w:numId="9">
    <w:abstractNumId w:val="25"/>
  </w:num>
  <w:num w:numId="10">
    <w:abstractNumId w:val="14"/>
  </w:num>
  <w:num w:numId="11">
    <w:abstractNumId w:val="4"/>
  </w:num>
  <w:num w:numId="12">
    <w:abstractNumId w:val="7"/>
  </w:num>
  <w:num w:numId="13">
    <w:abstractNumId w:val="1"/>
  </w:num>
  <w:num w:numId="14">
    <w:abstractNumId w:val="26"/>
  </w:num>
  <w:num w:numId="15">
    <w:abstractNumId w:val="16"/>
  </w:num>
  <w:num w:numId="16">
    <w:abstractNumId w:val="30"/>
  </w:num>
  <w:num w:numId="17">
    <w:abstractNumId w:val="0"/>
  </w:num>
  <w:num w:numId="18">
    <w:abstractNumId w:val="32"/>
  </w:num>
  <w:num w:numId="19">
    <w:abstractNumId w:val="20"/>
  </w:num>
  <w:num w:numId="20">
    <w:abstractNumId w:val="22"/>
  </w:num>
  <w:num w:numId="21">
    <w:abstractNumId w:val="24"/>
  </w:num>
  <w:num w:numId="22">
    <w:abstractNumId w:val="3"/>
  </w:num>
  <w:num w:numId="23">
    <w:abstractNumId w:val="29"/>
  </w:num>
  <w:num w:numId="24">
    <w:abstractNumId w:val="9"/>
  </w:num>
  <w:num w:numId="25">
    <w:abstractNumId w:val="10"/>
  </w:num>
  <w:num w:numId="26">
    <w:abstractNumId w:val="31"/>
  </w:num>
  <w:num w:numId="27">
    <w:abstractNumId w:val="8"/>
  </w:num>
  <w:num w:numId="28">
    <w:abstractNumId w:val="5"/>
  </w:num>
  <w:num w:numId="29">
    <w:abstractNumId w:val="27"/>
  </w:num>
  <w:num w:numId="30">
    <w:abstractNumId w:val="11"/>
  </w:num>
  <w:num w:numId="31">
    <w:abstractNumId w:val="2"/>
  </w:num>
  <w:num w:numId="32">
    <w:abstractNumId w:val="1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c0NjCwNDYzNTEzNTNQ0lEKTi0uzszPAykwrAUA7jW9cywAAAA="/>
  </w:docVars>
  <w:rsids>
    <w:rsidRoot w:val="006D2004"/>
    <w:rsid w:val="00013E3B"/>
    <w:rsid w:val="00024FFE"/>
    <w:rsid w:val="00035018"/>
    <w:rsid w:val="000451FE"/>
    <w:rsid w:val="000560CB"/>
    <w:rsid w:val="000569F2"/>
    <w:rsid w:val="00072037"/>
    <w:rsid w:val="000A5500"/>
    <w:rsid w:val="000B417F"/>
    <w:rsid w:val="000C4904"/>
    <w:rsid w:val="000D6B0C"/>
    <w:rsid w:val="000E4564"/>
    <w:rsid w:val="000E731F"/>
    <w:rsid w:val="000E7E4E"/>
    <w:rsid w:val="000F21A1"/>
    <w:rsid w:val="00121403"/>
    <w:rsid w:val="00126D77"/>
    <w:rsid w:val="001331E1"/>
    <w:rsid w:val="001401FC"/>
    <w:rsid w:val="001719F4"/>
    <w:rsid w:val="001953E2"/>
    <w:rsid w:val="001976E0"/>
    <w:rsid w:val="001A5D95"/>
    <w:rsid w:val="001A62FD"/>
    <w:rsid w:val="001C0A70"/>
    <w:rsid w:val="001C3762"/>
    <w:rsid w:val="001D2AC3"/>
    <w:rsid w:val="001D4707"/>
    <w:rsid w:val="001E6432"/>
    <w:rsid w:val="001F1135"/>
    <w:rsid w:val="001F1175"/>
    <w:rsid w:val="002268ED"/>
    <w:rsid w:val="002269AD"/>
    <w:rsid w:val="00237B2A"/>
    <w:rsid w:val="00264B44"/>
    <w:rsid w:val="0026760D"/>
    <w:rsid w:val="0027164B"/>
    <w:rsid w:val="002738BC"/>
    <w:rsid w:val="002768D2"/>
    <w:rsid w:val="002912B5"/>
    <w:rsid w:val="00293F12"/>
    <w:rsid w:val="002B3B28"/>
    <w:rsid w:val="002B3F1C"/>
    <w:rsid w:val="002B5283"/>
    <w:rsid w:val="002B73B2"/>
    <w:rsid w:val="002C44FB"/>
    <w:rsid w:val="002D2365"/>
    <w:rsid w:val="002F0A15"/>
    <w:rsid w:val="002F1203"/>
    <w:rsid w:val="002F5DF9"/>
    <w:rsid w:val="00312387"/>
    <w:rsid w:val="003207BC"/>
    <w:rsid w:val="00340473"/>
    <w:rsid w:val="00350E5F"/>
    <w:rsid w:val="00351BBF"/>
    <w:rsid w:val="00353167"/>
    <w:rsid w:val="003704FA"/>
    <w:rsid w:val="003706D0"/>
    <w:rsid w:val="0037211D"/>
    <w:rsid w:val="0037775A"/>
    <w:rsid w:val="003833B0"/>
    <w:rsid w:val="0039084D"/>
    <w:rsid w:val="00396F56"/>
    <w:rsid w:val="003A00E4"/>
    <w:rsid w:val="003A1D8C"/>
    <w:rsid w:val="003A328D"/>
    <w:rsid w:val="003A7BB0"/>
    <w:rsid w:val="003B1871"/>
    <w:rsid w:val="003B32D0"/>
    <w:rsid w:val="003B5846"/>
    <w:rsid w:val="003C32B9"/>
    <w:rsid w:val="003D25CB"/>
    <w:rsid w:val="003D2EA8"/>
    <w:rsid w:val="003D3356"/>
    <w:rsid w:val="003D718F"/>
    <w:rsid w:val="003E161C"/>
    <w:rsid w:val="00402723"/>
    <w:rsid w:val="00402CCF"/>
    <w:rsid w:val="00403C85"/>
    <w:rsid w:val="00407329"/>
    <w:rsid w:val="00427AF4"/>
    <w:rsid w:val="00431EB3"/>
    <w:rsid w:val="0043251E"/>
    <w:rsid w:val="00436592"/>
    <w:rsid w:val="00453BC1"/>
    <w:rsid w:val="004571D1"/>
    <w:rsid w:val="00480482"/>
    <w:rsid w:val="00480580"/>
    <w:rsid w:val="00492ABD"/>
    <w:rsid w:val="004A7B84"/>
    <w:rsid w:val="004B3A26"/>
    <w:rsid w:val="004B7375"/>
    <w:rsid w:val="004C3A3D"/>
    <w:rsid w:val="004D3448"/>
    <w:rsid w:val="004D4259"/>
    <w:rsid w:val="004D45D6"/>
    <w:rsid w:val="004E55C5"/>
    <w:rsid w:val="004E55CB"/>
    <w:rsid w:val="004E7071"/>
    <w:rsid w:val="00512D0E"/>
    <w:rsid w:val="00522873"/>
    <w:rsid w:val="00565D7A"/>
    <w:rsid w:val="00593337"/>
    <w:rsid w:val="005A764D"/>
    <w:rsid w:val="005B6A46"/>
    <w:rsid w:val="005B6A8B"/>
    <w:rsid w:val="005E695B"/>
    <w:rsid w:val="005F2888"/>
    <w:rsid w:val="006109F2"/>
    <w:rsid w:val="00615979"/>
    <w:rsid w:val="00617CAD"/>
    <w:rsid w:val="00624602"/>
    <w:rsid w:val="0063209D"/>
    <w:rsid w:val="0063252E"/>
    <w:rsid w:val="006358A5"/>
    <w:rsid w:val="006442BB"/>
    <w:rsid w:val="00653FC4"/>
    <w:rsid w:val="006718F5"/>
    <w:rsid w:val="00673D45"/>
    <w:rsid w:val="00676BE4"/>
    <w:rsid w:val="00683DD5"/>
    <w:rsid w:val="00692466"/>
    <w:rsid w:val="006A40DC"/>
    <w:rsid w:val="006A5757"/>
    <w:rsid w:val="006C6216"/>
    <w:rsid w:val="006C7ABD"/>
    <w:rsid w:val="006D2004"/>
    <w:rsid w:val="006D4C8A"/>
    <w:rsid w:val="006E6989"/>
    <w:rsid w:val="0070711D"/>
    <w:rsid w:val="00710DDB"/>
    <w:rsid w:val="00717A91"/>
    <w:rsid w:val="00720ACE"/>
    <w:rsid w:val="00725A04"/>
    <w:rsid w:val="00740B33"/>
    <w:rsid w:val="00742146"/>
    <w:rsid w:val="007425C4"/>
    <w:rsid w:val="00743F04"/>
    <w:rsid w:val="00747B71"/>
    <w:rsid w:val="0075418B"/>
    <w:rsid w:val="00754DA3"/>
    <w:rsid w:val="007671CD"/>
    <w:rsid w:val="00791E50"/>
    <w:rsid w:val="00792A3B"/>
    <w:rsid w:val="00797A51"/>
    <w:rsid w:val="007B1185"/>
    <w:rsid w:val="008002D0"/>
    <w:rsid w:val="00801880"/>
    <w:rsid w:val="008040EE"/>
    <w:rsid w:val="00814CF5"/>
    <w:rsid w:val="00823475"/>
    <w:rsid w:val="0082436C"/>
    <w:rsid w:val="00826631"/>
    <w:rsid w:val="00837B43"/>
    <w:rsid w:val="00842FD9"/>
    <w:rsid w:val="00845F58"/>
    <w:rsid w:val="008552B9"/>
    <w:rsid w:val="00855965"/>
    <w:rsid w:val="0086433C"/>
    <w:rsid w:val="00865AD6"/>
    <w:rsid w:val="008848EB"/>
    <w:rsid w:val="00890F7A"/>
    <w:rsid w:val="00895301"/>
    <w:rsid w:val="008D4086"/>
    <w:rsid w:val="008E16FC"/>
    <w:rsid w:val="008E2EFE"/>
    <w:rsid w:val="008E40EF"/>
    <w:rsid w:val="008E679C"/>
    <w:rsid w:val="008E7B54"/>
    <w:rsid w:val="008F32CE"/>
    <w:rsid w:val="009103D6"/>
    <w:rsid w:val="00916AC9"/>
    <w:rsid w:val="0092799E"/>
    <w:rsid w:val="00943BC0"/>
    <w:rsid w:val="00946D16"/>
    <w:rsid w:val="00951822"/>
    <w:rsid w:val="009524CD"/>
    <w:rsid w:val="00961CB1"/>
    <w:rsid w:val="00970F2C"/>
    <w:rsid w:val="00977481"/>
    <w:rsid w:val="009A4846"/>
    <w:rsid w:val="009A5130"/>
    <w:rsid w:val="009B49A1"/>
    <w:rsid w:val="009B641E"/>
    <w:rsid w:val="009D23F7"/>
    <w:rsid w:val="009F44A4"/>
    <w:rsid w:val="00A15586"/>
    <w:rsid w:val="00A22FB3"/>
    <w:rsid w:val="00A2739B"/>
    <w:rsid w:val="00A3227A"/>
    <w:rsid w:val="00A37035"/>
    <w:rsid w:val="00A43910"/>
    <w:rsid w:val="00A45C6D"/>
    <w:rsid w:val="00A569F8"/>
    <w:rsid w:val="00A73EAA"/>
    <w:rsid w:val="00A82F51"/>
    <w:rsid w:val="00AA1E91"/>
    <w:rsid w:val="00AB5A03"/>
    <w:rsid w:val="00AC09A9"/>
    <w:rsid w:val="00AC6E53"/>
    <w:rsid w:val="00AC7200"/>
    <w:rsid w:val="00AC77A5"/>
    <w:rsid w:val="00AE268D"/>
    <w:rsid w:val="00AE3EDB"/>
    <w:rsid w:val="00AF080D"/>
    <w:rsid w:val="00AF42D6"/>
    <w:rsid w:val="00AF6394"/>
    <w:rsid w:val="00AF7C68"/>
    <w:rsid w:val="00B0127B"/>
    <w:rsid w:val="00B30509"/>
    <w:rsid w:val="00B32E9A"/>
    <w:rsid w:val="00B34F52"/>
    <w:rsid w:val="00B47E22"/>
    <w:rsid w:val="00B660D7"/>
    <w:rsid w:val="00B66149"/>
    <w:rsid w:val="00B66201"/>
    <w:rsid w:val="00B74D68"/>
    <w:rsid w:val="00B818E4"/>
    <w:rsid w:val="00B83644"/>
    <w:rsid w:val="00BC13E7"/>
    <w:rsid w:val="00BF1653"/>
    <w:rsid w:val="00BF3708"/>
    <w:rsid w:val="00C077E9"/>
    <w:rsid w:val="00C129F4"/>
    <w:rsid w:val="00C12E25"/>
    <w:rsid w:val="00C140F9"/>
    <w:rsid w:val="00C21353"/>
    <w:rsid w:val="00C30351"/>
    <w:rsid w:val="00C32990"/>
    <w:rsid w:val="00C348FB"/>
    <w:rsid w:val="00C47E6D"/>
    <w:rsid w:val="00C644D4"/>
    <w:rsid w:val="00C656D6"/>
    <w:rsid w:val="00C81993"/>
    <w:rsid w:val="00C93056"/>
    <w:rsid w:val="00CA3798"/>
    <w:rsid w:val="00CA4CA0"/>
    <w:rsid w:val="00CC4085"/>
    <w:rsid w:val="00CE677E"/>
    <w:rsid w:val="00CF06E0"/>
    <w:rsid w:val="00CF229C"/>
    <w:rsid w:val="00CF4C97"/>
    <w:rsid w:val="00D05247"/>
    <w:rsid w:val="00D05C88"/>
    <w:rsid w:val="00D11DA5"/>
    <w:rsid w:val="00D21265"/>
    <w:rsid w:val="00D247E8"/>
    <w:rsid w:val="00D4065E"/>
    <w:rsid w:val="00D52059"/>
    <w:rsid w:val="00D56964"/>
    <w:rsid w:val="00D57F97"/>
    <w:rsid w:val="00D71717"/>
    <w:rsid w:val="00D723DF"/>
    <w:rsid w:val="00D73F97"/>
    <w:rsid w:val="00DA4A71"/>
    <w:rsid w:val="00DA57B5"/>
    <w:rsid w:val="00DB534E"/>
    <w:rsid w:val="00DC2F21"/>
    <w:rsid w:val="00DD0DEC"/>
    <w:rsid w:val="00DD1B43"/>
    <w:rsid w:val="00DE35DB"/>
    <w:rsid w:val="00DE7589"/>
    <w:rsid w:val="00DF0B18"/>
    <w:rsid w:val="00DF1D98"/>
    <w:rsid w:val="00DF6729"/>
    <w:rsid w:val="00E01A40"/>
    <w:rsid w:val="00E22317"/>
    <w:rsid w:val="00E41D52"/>
    <w:rsid w:val="00E763D7"/>
    <w:rsid w:val="00E854D5"/>
    <w:rsid w:val="00E87BAE"/>
    <w:rsid w:val="00E9459C"/>
    <w:rsid w:val="00EA0F4F"/>
    <w:rsid w:val="00ED07A7"/>
    <w:rsid w:val="00ED5190"/>
    <w:rsid w:val="00EE0DBE"/>
    <w:rsid w:val="00EE3281"/>
    <w:rsid w:val="00EF5AB0"/>
    <w:rsid w:val="00F152F7"/>
    <w:rsid w:val="00F25B8C"/>
    <w:rsid w:val="00F27F7F"/>
    <w:rsid w:val="00F35343"/>
    <w:rsid w:val="00F35722"/>
    <w:rsid w:val="00F54E30"/>
    <w:rsid w:val="00F81311"/>
    <w:rsid w:val="00F9412C"/>
    <w:rsid w:val="00FA183F"/>
    <w:rsid w:val="00FA6C85"/>
    <w:rsid w:val="00FB048A"/>
    <w:rsid w:val="00FD332A"/>
    <w:rsid w:val="00FD474C"/>
    <w:rsid w:val="00FD4B2D"/>
    <w:rsid w:val="00FD7741"/>
    <w:rsid w:val="00FE4BAF"/>
    <w:rsid w:val="00FE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1F0E99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D2004"/>
  </w:style>
  <w:style w:type="paragraph" w:styleId="Heading4">
    <w:name w:val="heading 4"/>
    <w:basedOn w:val="Normal"/>
    <w:link w:val="Heading4Char"/>
    <w:uiPriority w:val="9"/>
    <w:qFormat/>
    <w:rsid w:val="009103D6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A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641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103D6"/>
    <w:rPr>
      <w:rFonts w:ascii="Times" w:hAnsi="Times"/>
      <w:b/>
      <w:bCs/>
    </w:rPr>
  </w:style>
  <w:style w:type="character" w:customStyle="1" w:styleId="media-add">
    <w:name w:val="media-add"/>
    <w:basedOn w:val="DefaultParagraphFont"/>
    <w:rsid w:val="009103D6"/>
  </w:style>
  <w:style w:type="character" w:customStyle="1" w:styleId="ally-text">
    <w:name w:val="ally-text"/>
    <w:basedOn w:val="DefaultParagraphFont"/>
    <w:rsid w:val="009103D6"/>
  </w:style>
  <w:style w:type="character" w:customStyle="1" w:styleId="field-text">
    <w:name w:val="field-text"/>
    <w:basedOn w:val="DefaultParagraphFont"/>
    <w:rsid w:val="009103D6"/>
  </w:style>
  <w:style w:type="paragraph" w:styleId="Header">
    <w:name w:val="header"/>
    <w:basedOn w:val="Normal"/>
    <w:link w:val="HeaderChar"/>
    <w:uiPriority w:val="99"/>
    <w:unhideWhenUsed/>
    <w:rsid w:val="00AE26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68D"/>
  </w:style>
  <w:style w:type="paragraph" w:styleId="Footer">
    <w:name w:val="footer"/>
    <w:basedOn w:val="Normal"/>
    <w:link w:val="FooterChar"/>
    <w:uiPriority w:val="99"/>
    <w:unhideWhenUsed/>
    <w:rsid w:val="00AE26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68D"/>
  </w:style>
  <w:style w:type="character" w:customStyle="1" w:styleId="UnresolvedMention1">
    <w:name w:val="Unresolved Mention1"/>
    <w:basedOn w:val="DefaultParagraphFont"/>
    <w:uiPriority w:val="99"/>
    <w:rsid w:val="00BF1653"/>
    <w:rPr>
      <w:color w:val="808080"/>
      <w:shd w:val="clear" w:color="auto" w:fill="E6E6E6"/>
    </w:rPr>
  </w:style>
  <w:style w:type="paragraph" w:customStyle="1" w:styleId="Default">
    <w:name w:val="Default"/>
    <w:rsid w:val="00DF0B18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table" w:styleId="TableGrid">
    <w:name w:val="Table Grid"/>
    <w:basedOn w:val="TableNormal"/>
    <w:uiPriority w:val="39"/>
    <w:rsid w:val="00DF0B1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18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82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5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9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9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96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5965"/>
  </w:style>
  <w:style w:type="character" w:styleId="UnresolvedMention">
    <w:name w:val="Unresolved Mention"/>
    <w:basedOn w:val="DefaultParagraphFont"/>
    <w:uiPriority w:val="99"/>
    <w:rsid w:val="00FA6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8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73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325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5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Ayla</dc:creator>
  <cp:keywords/>
  <dc:description/>
  <cp:lastModifiedBy>Ayla, Ece Zeynep</cp:lastModifiedBy>
  <cp:revision>2</cp:revision>
  <cp:lastPrinted>2020-06-30T18:11:00Z</cp:lastPrinted>
  <dcterms:created xsi:type="dcterms:W3CDTF">2020-10-25T21:08:00Z</dcterms:created>
  <dcterms:modified xsi:type="dcterms:W3CDTF">2020-10-25T21:08:00Z</dcterms:modified>
</cp:coreProperties>
</file>